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E5" w:rsidRPr="00BB6FCD" w:rsidRDefault="009D0EE5" w:rsidP="00E60A7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 </w:t>
      </w:r>
      <w:r w:rsidR="00E441C8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BB6FCD">
        <w:rPr>
          <w:rFonts w:ascii="Times New Roman" w:hAnsi="Times New Roman" w:cs="Times New Roman"/>
          <w:sz w:val="24"/>
          <w:szCs w:val="24"/>
        </w:rPr>
        <w:t xml:space="preserve">     </w:t>
      </w:r>
      <w:r w:rsidRPr="00BB6FCD">
        <w:rPr>
          <w:rFonts w:ascii="Times New Roman" w:hAnsi="Times New Roman" w:cs="Times New Roman"/>
          <w:noProof/>
          <w:sz w:val="24"/>
          <w:szCs w:val="24"/>
          <w:lang w:val="sr-Latn-CS" w:eastAsia="sr-Latn-CS" w:bidi="ar-SA"/>
        </w:rPr>
        <w:drawing>
          <wp:inline distT="0" distB="0" distL="0" distR="0" wp14:anchorId="4457EB68" wp14:editId="7BEEC374">
            <wp:extent cx="609600" cy="457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E5" w:rsidRPr="00CA6D4C" w:rsidRDefault="009D0EE5" w:rsidP="009D0EE5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Република Србија</w:t>
      </w:r>
    </w:p>
    <w:p w:rsidR="009D0EE5" w:rsidRPr="00CA6D4C" w:rsidRDefault="009D0EE5" w:rsidP="009D0EE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АКАДЕМИЈА 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УПРАВУ</w:t>
      </w:r>
    </w:p>
    <w:p w:rsidR="009D0EE5" w:rsidRPr="00766383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EE77D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E77D4" w:rsidRPr="00766383">
        <w:rPr>
          <w:rFonts w:ascii="Times New Roman" w:eastAsia="Times New Roman" w:hAnsi="Times New Roman"/>
          <w:sz w:val="24"/>
          <w:szCs w:val="24"/>
          <w:lang w:val="sr-Latn-RS"/>
        </w:rPr>
        <w:t>404-02-</w:t>
      </w:r>
      <w:r w:rsidR="00766383" w:rsidRPr="00766383">
        <w:rPr>
          <w:rFonts w:ascii="Times New Roman" w:eastAsia="Times New Roman" w:hAnsi="Times New Roman"/>
          <w:sz w:val="24"/>
          <w:szCs w:val="24"/>
          <w:lang w:val="sr-Latn-RS"/>
        </w:rPr>
        <w:t>35</w:t>
      </w:r>
      <w:r w:rsidR="00EE77D4" w:rsidRPr="00766383">
        <w:rPr>
          <w:rFonts w:ascii="Times New Roman" w:eastAsia="Times New Roman" w:hAnsi="Times New Roman"/>
          <w:sz w:val="24"/>
          <w:szCs w:val="24"/>
          <w:lang w:val="sr-Latn-RS"/>
        </w:rPr>
        <w:t>/20</w:t>
      </w:r>
      <w:r w:rsidR="009F7EC4" w:rsidRPr="00766383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="00EE77D4" w:rsidRPr="00766383">
        <w:rPr>
          <w:rFonts w:ascii="Times New Roman" w:eastAsia="Times New Roman" w:hAnsi="Times New Roman"/>
          <w:sz w:val="24"/>
          <w:szCs w:val="24"/>
          <w:lang w:val="sr-Latn-RS"/>
        </w:rPr>
        <w:t>-0</w:t>
      </w:r>
      <w:r w:rsidR="00EE77D4" w:rsidRPr="00766383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="00766383">
        <w:rPr>
          <w:rFonts w:ascii="Times New Roman" w:eastAsia="Times New Roman" w:hAnsi="Times New Roman"/>
          <w:sz w:val="24"/>
          <w:szCs w:val="24"/>
          <w:lang w:val="sr-Latn-RS"/>
        </w:rPr>
        <w:t>/1</w:t>
      </w:r>
    </w:p>
    <w:p w:rsidR="009D0EE5" w:rsidRPr="00CA6D4C" w:rsidRDefault="009D0EE5" w:rsidP="009D0EE5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E77D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Датум: </w:t>
      </w:r>
      <w:r w:rsidR="006568FA">
        <w:rPr>
          <w:rFonts w:ascii="Times New Roman" w:hAnsi="Times New Roman" w:cs="Times New Roman"/>
          <w:bCs/>
          <w:sz w:val="24"/>
          <w:szCs w:val="24"/>
          <w:lang w:val="sr-Cyrl-RS"/>
        </w:rPr>
        <w:t>7</w:t>
      </w:r>
      <w:r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A70265" w:rsidRPr="009F7EC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6568FA">
        <w:rPr>
          <w:rFonts w:ascii="Times New Roman" w:hAnsi="Times New Roman" w:cs="Times New Roman"/>
          <w:bCs/>
          <w:sz w:val="24"/>
          <w:szCs w:val="24"/>
          <w:lang w:val="sr-Cyrl-RS"/>
        </w:rPr>
        <w:t>октобар</w:t>
      </w:r>
      <w:r w:rsidR="00A70265" w:rsidRPr="009F7EC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20</w:t>
      </w:r>
      <w:r w:rsidR="009F7EC4"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20</w:t>
      </w:r>
      <w:r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. године</w:t>
      </w:r>
      <w:r w:rsidR="0036504B" w:rsidRPr="00CA6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</w:t>
      </w: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CA6D4C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CA6D4C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CA6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D4C">
        <w:rPr>
          <w:rFonts w:ascii="Times New Roman" w:hAnsi="Times New Roman" w:cs="Times New Roman"/>
          <w:sz w:val="24"/>
          <w:szCs w:val="24"/>
        </w:rPr>
        <w:t>КОНКУРСНА ДОКУМЕНТАЦИЈА</w:t>
      </w:r>
    </w:p>
    <w:p w:rsidR="00AD7A7F" w:rsidRPr="00B840A4" w:rsidRDefault="00AD7A7F" w:rsidP="00CA6D4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CA6D4C">
        <w:rPr>
          <w:rFonts w:ascii="Times New Roman" w:hAnsi="Times New Roman" w:cs="Times New Roman"/>
          <w:sz w:val="24"/>
          <w:szCs w:val="24"/>
          <w:lang w:val="sr-Cyrl-RS"/>
        </w:rPr>
        <w:t>абавка</w:t>
      </w:r>
      <w:proofErr w:type="spellEnd"/>
      <w:r w:rsidR="00CA6D4C">
        <w:rPr>
          <w:rFonts w:ascii="Times New Roman" w:hAnsi="Times New Roman" w:cs="Times New Roman"/>
          <w:sz w:val="24"/>
          <w:szCs w:val="24"/>
          <w:lang w:val="sr-Cyrl-RS"/>
        </w:rPr>
        <w:t xml:space="preserve"> услуга </w:t>
      </w:r>
      <w:r w:rsidR="00B840A4">
        <w:rPr>
          <w:rFonts w:ascii="Times New Roman" w:hAnsi="Times New Roman" w:cs="Times New Roman"/>
          <w:sz w:val="24"/>
          <w:szCs w:val="24"/>
          <w:lang w:val="sr-Cyrl-CS"/>
        </w:rPr>
        <w:t>информисања и односи са јавношћу</w:t>
      </w:r>
    </w:p>
    <w:p w:rsidR="00AD7A7F" w:rsidRPr="007D0AE6" w:rsidRDefault="007D0AE6" w:rsidP="00CA6D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Отворени поступак</w:t>
      </w:r>
    </w:p>
    <w:p w:rsidR="00AD7A7F" w:rsidRDefault="009300C5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ЈН</w:t>
      </w:r>
      <w:r w:rsidR="00AD1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16289B">
        <w:rPr>
          <w:rFonts w:ascii="Times New Roman" w:hAnsi="Times New Roman" w:cs="Times New Roman"/>
          <w:sz w:val="24"/>
          <w:szCs w:val="24"/>
        </w:rPr>
        <w:t xml:space="preserve">: </w:t>
      </w:r>
      <w:r w:rsidR="006568F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B6FCD" w:rsidRPr="0016289B">
        <w:rPr>
          <w:rFonts w:ascii="Times New Roman" w:hAnsi="Times New Roman" w:cs="Times New Roman"/>
          <w:sz w:val="24"/>
          <w:szCs w:val="24"/>
        </w:rPr>
        <w:t>/20</w:t>
      </w:r>
      <w:r w:rsidR="0016289B" w:rsidRPr="0016289B">
        <w:rPr>
          <w:rFonts w:ascii="Times New Roman" w:hAnsi="Times New Roman" w:cs="Times New Roman"/>
          <w:sz w:val="24"/>
          <w:szCs w:val="24"/>
        </w:rPr>
        <w:t>20</w:t>
      </w:r>
    </w:p>
    <w:p w:rsidR="00CA6D4C" w:rsidRDefault="00CA6D4C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D4C" w:rsidRPr="00CA6D4C" w:rsidRDefault="00CA6D4C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925"/>
      </w:tblGrid>
      <w:tr w:rsidR="00E340C2" w:rsidRPr="001F1977" w:rsidTr="00E340C2">
        <w:trPr>
          <w:trHeight w:val="258"/>
        </w:trPr>
        <w:tc>
          <w:tcPr>
            <w:tcW w:w="4081" w:type="dxa"/>
          </w:tcPr>
          <w:p w:rsidR="00E340C2" w:rsidRPr="000D0386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0D03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отварање понуда</w:t>
            </w:r>
          </w:p>
        </w:tc>
        <w:tc>
          <w:tcPr>
            <w:tcW w:w="4925" w:type="dxa"/>
          </w:tcPr>
          <w:p w:rsidR="00E340C2" w:rsidRPr="009F7EC4" w:rsidRDefault="006568FA" w:rsidP="005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AF7023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</w:t>
            </w:r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EC4" w:rsidRPr="009F7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9F7EC4" w:rsidRPr="009F7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</w:tr>
    </w:tbl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1C8" w:rsidRDefault="00E441C8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Pr="00BB6FCD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448" w:rsidRPr="009F7EC4" w:rsidRDefault="00AD7A7F" w:rsidP="009F7EC4">
      <w:pPr>
        <w:jc w:val="center"/>
        <w:rPr>
          <w:rFonts w:ascii="Times New Roman" w:hAnsi="Times New Roman" w:cs="Times New Roman"/>
          <w:sz w:val="24"/>
          <w:szCs w:val="24"/>
        </w:rPr>
        <w:sectPr w:rsidR="00632448" w:rsidRPr="009F7EC4" w:rsidSect="00523AE3">
          <w:footerReference w:type="default" r:id="rId9"/>
          <w:type w:val="continuous"/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r w:rsidRPr="00BB6FCD">
        <w:rPr>
          <w:rFonts w:ascii="Times New Roman" w:hAnsi="Times New Roman" w:cs="Times New Roman"/>
          <w:sz w:val="24"/>
          <w:szCs w:val="24"/>
        </w:rPr>
        <w:br w:type="page"/>
      </w:r>
    </w:p>
    <w:p w:rsidR="00632448" w:rsidRPr="005C3E5B" w:rsidRDefault="00AD7A7F" w:rsidP="00F87DC0">
      <w:pPr>
        <w:pStyle w:val="Heading1"/>
        <w:rPr>
          <w:rFonts w:ascii="Times New Roman" w:hAnsi="Times New Roman" w:cs="Times New Roman"/>
          <w:b w:val="0"/>
          <w:sz w:val="24"/>
        </w:rPr>
      </w:pPr>
      <w:bookmarkStart w:id="0" w:name="_Toc517938769"/>
      <w:r w:rsidRPr="005C3E5B">
        <w:rPr>
          <w:rFonts w:ascii="Times New Roman" w:hAnsi="Times New Roman" w:cs="Times New Roman"/>
          <w:b w:val="0"/>
          <w:sz w:val="24"/>
        </w:rPr>
        <w:lastRenderedPageBreak/>
        <w:t>ОПШТИ ПОДАЦИ О ЈАВНОЈ НАБАВЦИ</w:t>
      </w:r>
      <w:bookmarkEnd w:id="0"/>
    </w:p>
    <w:p w:rsidR="00632448" w:rsidRPr="005C3E5B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5C3E5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5C3E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1.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наручиоцу</w:t>
      </w:r>
      <w:proofErr w:type="spellEnd"/>
    </w:p>
    <w:p w:rsidR="00AD7A7F" w:rsidRPr="005C3E5B" w:rsidRDefault="00BE6344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Национала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5C3E5B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AD7A7F" w:rsidRPr="005C3E5B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D7A7F"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D7A7F" w:rsidRPr="005C3E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5C3E5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5C3E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7A7F" w:rsidRPr="005C3E5B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44" w:rsidRPr="005C3E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E6344" w:rsidRPr="005C3E5B">
        <w:rPr>
          <w:rFonts w:ascii="Times New Roman" w:hAnsi="Times New Roman" w:cs="Times New Roman"/>
          <w:sz w:val="24"/>
          <w:szCs w:val="24"/>
        </w:rPr>
        <w:t xml:space="preserve"> </w:t>
      </w:r>
      <w:r w:rsidRPr="005C3E5B">
        <w:rPr>
          <w:rFonts w:ascii="Times New Roman" w:hAnsi="Times New Roman" w:cs="Times New Roman"/>
          <w:sz w:val="24"/>
          <w:szCs w:val="24"/>
        </w:rPr>
        <w:t>2</w:t>
      </w:r>
      <w:r w:rsidR="0016289B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, пословни простор   </w:t>
      </w:r>
      <w:r w:rsidR="0016289B" w:rsidRPr="005C3E5B">
        <w:rPr>
          <w:rFonts w:ascii="Times New Roman" w:hAnsi="Times New Roman" w:cs="Times New Roman"/>
          <w:sz w:val="24"/>
          <w:szCs w:val="24"/>
          <w:lang w:val="sr-Cyrl-RS"/>
        </w:rPr>
        <w:tab/>
        <w:t>Војводе Степе 51, Београд</w:t>
      </w:r>
    </w:p>
    <w:p w:rsidR="00AD7A7F" w:rsidRPr="005C3E5B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5B">
        <w:rPr>
          <w:rFonts w:ascii="Times New Roman" w:hAnsi="Times New Roman" w:cs="Times New Roman"/>
          <w:sz w:val="24"/>
          <w:szCs w:val="24"/>
        </w:rPr>
        <w:t xml:space="preserve">ПИБ: 110464012 </w:t>
      </w:r>
    </w:p>
    <w:p w:rsidR="00AD7A7F" w:rsidRPr="005C3E5B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DC134E"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4E" w:rsidRPr="005C3E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134E" w:rsidRPr="005C3E5B">
        <w:rPr>
          <w:rFonts w:ascii="Times New Roman" w:hAnsi="Times New Roman" w:cs="Times New Roman"/>
          <w:sz w:val="24"/>
          <w:szCs w:val="24"/>
        </w:rPr>
        <w:t>:</w:t>
      </w:r>
      <w:r w:rsidRPr="005C3E5B">
        <w:rPr>
          <w:rFonts w:ascii="Times New Roman" w:hAnsi="Times New Roman" w:cs="Times New Roman"/>
          <w:sz w:val="24"/>
          <w:szCs w:val="24"/>
        </w:rPr>
        <w:t xml:space="preserve"> 17910892 </w:t>
      </w:r>
    </w:p>
    <w:p w:rsidR="007D0AE6" w:rsidRPr="005C3E5B" w:rsidRDefault="007D0AE6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Јединствени број КЈС </w:t>
      </w:r>
      <w:r w:rsidRPr="005C3E5B">
        <w:rPr>
          <w:rFonts w:ascii="Times New Roman" w:hAnsi="Times New Roman" w:cs="Times New Roman"/>
          <w:sz w:val="24"/>
          <w:szCs w:val="24"/>
        </w:rPr>
        <w:t>41100</w:t>
      </w:r>
    </w:p>
    <w:p w:rsidR="00DC134E" w:rsidRPr="005C3E5B" w:rsidRDefault="00DC134E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C3E5B">
          <w:rPr>
            <w:rStyle w:val="Hyperlink"/>
            <w:rFonts w:ascii="Times New Roman" w:hAnsi="Times New Roman" w:cs="Times New Roman"/>
            <w:sz w:val="24"/>
            <w:szCs w:val="24"/>
          </w:rPr>
          <w:t>www.napa.gov.rs</w:t>
        </w:r>
      </w:hyperlink>
    </w:p>
    <w:p w:rsidR="00DC134E" w:rsidRPr="005C3E5B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5C3E5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5C3E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2.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Врста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поступка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</w:p>
    <w:p w:rsidR="00632448" w:rsidRPr="005C3E5B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у </w:t>
      </w:r>
      <w:r w:rsidR="007D0AE6" w:rsidRPr="005C3E5B">
        <w:rPr>
          <w:rFonts w:ascii="Times New Roman" w:hAnsi="Times New Roman" w:cs="Times New Roman"/>
          <w:sz w:val="24"/>
          <w:szCs w:val="24"/>
          <w:lang w:val="sr-Cyrl-RS"/>
        </w:rPr>
        <w:t>отвореном поступку</w:t>
      </w:r>
      <w:r w:rsidR="00CF38E1" w:rsidRPr="005C3E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>.</w:t>
      </w:r>
    </w:p>
    <w:p w:rsidR="00632448" w:rsidRPr="005C3E5B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5C3E5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5C3E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3.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Предмет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</w:p>
    <w:p w:rsidR="00DC134E" w:rsidRPr="005C3E5B" w:rsidRDefault="00DC134E" w:rsidP="00CA6D4C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r w:rsidR="00CA6D4C" w:rsidRPr="005C3E5B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CA6D4C" w:rsidRPr="005C3E5B">
        <w:rPr>
          <w:rFonts w:ascii="Times New Roman" w:hAnsi="Times New Roman" w:cs="Times New Roman"/>
          <w:sz w:val="24"/>
          <w:szCs w:val="24"/>
          <w:lang w:val="sr-Cyrl-RS"/>
        </w:rPr>
        <w:t>абавка</w:t>
      </w:r>
      <w:proofErr w:type="spellEnd"/>
      <w:r w:rsidR="00CA6D4C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 услуга </w:t>
      </w:r>
      <w:r w:rsidR="0016289B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информисања и </w:t>
      </w:r>
      <w:r w:rsidR="00CA6D4C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односа са јавношћу </w:t>
      </w:r>
    </w:p>
    <w:p w:rsidR="00DC134E" w:rsidRPr="005C3E5B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274" w:rsidRPr="005C3E5B" w:rsidRDefault="00D51274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3E5B">
        <w:rPr>
          <w:rFonts w:ascii="Times New Roman" w:hAnsi="Times New Roman" w:cs="Times New Roman"/>
          <w:sz w:val="24"/>
          <w:szCs w:val="24"/>
        </w:rPr>
        <w:t>7934</w:t>
      </w:r>
      <w:r w:rsidR="008B60B3" w:rsidRPr="005C3E5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5C3E5B">
        <w:rPr>
          <w:rFonts w:ascii="Times New Roman" w:hAnsi="Times New Roman" w:cs="Times New Roman"/>
          <w:sz w:val="24"/>
          <w:szCs w:val="24"/>
        </w:rPr>
        <w:t xml:space="preserve">00 –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="00346477" w:rsidRPr="005C3E5B">
        <w:rPr>
          <w:rFonts w:ascii="Times New Roman" w:hAnsi="Times New Roman" w:cs="Times New Roman"/>
          <w:sz w:val="24"/>
          <w:szCs w:val="24"/>
          <w:lang w:val="sr-Cyrl-RS"/>
        </w:rPr>
        <w:t>л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уге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r w:rsidR="008B60B3" w:rsidRPr="005C3E5B">
        <w:rPr>
          <w:rFonts w:ascii="Times New Roman" w:hAnsi="Times New Roman" w:cs="Times New Roman"/>
          <w:sz w:val="24"/>
          <w:szCs w:val="24"/>
          <w:lang w:val="sr-Cyrl-RS"/>
        </w:rPr>
        <w:t>промовисања</w:t>
      </w:r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4E" w:rsidRPr="005C3E5B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72156" w:rsidRPr="005C3E5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r w:rsidR="009F6AC6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ЈН </w:t>
      </w:r>
      <w:r w:rsidR="006568F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42E78" w:rsidRPr="005C3E5B">
        <w:rPr>
          <w:rFonts w:ascii="Times New Roman" w:hAnsi="Times New Roman" w:cs="Times New Roman"/>
          <w:sz w:val="24"/>
          <w:szCs w:val="24"/>
        </w:rPr>
        <w:t>/20</w:t>
      </w:r>
      <w:r w:rsidR="0016289B" w:rsidRPr="005C3E5B">
        <w:rPr>
          <w:rFonts w:ascii="Times New Roman" w:hAnsi="Times New Roman" w:cs="Times New Roman"/>
          <w:sz w:val="24"/>
          <w:szCs w:val="24"/>
        </w:rPr>
        <w:t>20</w:t>
      </w:r>
    </w:p>
    <w:p w:rsidR="00AD7A7F" w:rsidRPr="005C3E5B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>.</w:t>
      </w:r>
    </w:p>
    <w:p w:rsidR="00DC134E" w:rsidRPr="005C3E5B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DC134E" w:rsidRPr="005C3E5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5C3E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4. </w:t>
      </w:r>
      <w:proofErr w:type="spellStart"/>
      <w:r w:rsidR="00DC134E" w:rsidRPr="005C3E5B">
        <w:rPr>
          <w:rFonts w:ascii="Times New Roman" w:hAnsi="Times New Roman" w:cs="Times New Roman"/>
          <w:i/>
          <w:sz w:val="24"/>
          <w:szCs w:val="24"/>
        </w:rPr>
        <w:t>Циљ</w:t>
      </w:r>
      <w:proofErr w:type="spellEnd"/>
      <w:r w:rsidR="00DC134E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34E" w:rsidRPr="005C3E5B">
        <w:rPr>
          <w:rFonts w:ascii="Times New Roman" w:hAnsi="Times New Roman" w:cs="Times New Roman"/>
          <w:i/>
          <w:sz w:val="24"/>
          <w:szCs w:val="24"/>
        </w:rPr>
        <w:t>поступка</w:t>
      </w:r>
      <w:proofErr w:type="spellEnd"/>
    </w:p>
    <w:p w:rsidR="00DC134E" w:rsidRPr="005C3E5B" w:rsidRDefault="00DC134E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>.</w:t>
      </w:r>
    </w:p>
    <w:p w:rsidR="00632448" w:rsidRPr="005C3E5B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5C3E5B" w:rsidRDefault="004C7936" w:rsidP="00DB2569">
      <w:pPr>
        <w:ind w:left="709"/>
        <w:rPr>
          <w:rFonts w:ascii="Times New Roman" w:hAnsi="Times New Roman" w:cs="Times New Roman"/>
          <w:sz w:val="24"/>
          <w:szCs w:val="24"/>
        </w:rPr>
      </w:pPr>
      <w:r w:rsidRPr="005C3E5B">
        <w:rPr>
          <w:rFonts w:ascii="Times New Roman" w:hAnsi="Times New Roman" w:cs="Times New Roman"/>
          <w:i/>
          <w:sz w:val="24"/>
          <w:szCs w:val="24"/>
          <w:lang w:val="sr-Cyrl-RS"/>
        </w:rPr>
        <w:t>5</w:t>
      </w:r>
      <w:r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Контакт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служба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>)</w:t>
      </w:r>
    </w:p>
    <w:p w:rsidR="00AD7A7F" w:rsidRPr="005C3E5B" w:rsidRDefault="00AD7A7F" w:rsidP="00F87DC0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: </w:t>
      </w:r>
      <w:r w:rsidR="00A62E3D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Јована </w:t>
      </w:r>
      <w:proofErr w:type="spellStart"/>
      <w:r w:rsidR="00A62E3D" w:rsidRPr="005C3E5B">
        <w:rPr>
          <w:rFonts w:ascii="Times New Roman" w:hAnsi="Times New Roman" w:cs="Times New Roman"/>
          <w:sz w:val="24"/>
          <w:szCs w:val="24"/>
          <w:lang w:val="sr-Cyrl-RS"/>
        </w:rPr>
        <w:t>Важић</w:t>
      </w:r>
      <w:proofErr w:type="spellEnd"/>
      <w:r w:rsidR="00A62E3D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32448" w:rsidRPr="005C3E5B" w:rsidRDefault="00876C22" w:rsidP="00F87DC0">
      <w:pPr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 w:rsidRPr="005C3E5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0273B5" w:rsidRPr="005C3E5B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5C3E5B">
        <w:rPr>
          <w:rFonts w:ascii="Times New Roman" w:hAnsi="Times New Roman" w:cs="Times New Roman"/>
          <w:sz w:val="24"/>
          <w:szCs w:val="24"/>
          <w:lang w:val="sr-Latn-RS"/>
        </w:rPr>
        <w:t>mail</w:t>
      </w:r>
      <w:proofErr w:type="spellEnd"/>
      <w:r w:rsidR="00AD7A7F"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AD7A7F" w:rsidRPr="005C3E5B">
        <w:rPr>
          <w:rFonts w:ascii="Times New Roman" w:hAnsi="Times New Roman" w:cs="Times New Roman"/>
          <w:sz w:val="24"/>
          <w:szCs w:val="24"/>
        </w:rPr>
        <w:t>:</w:t>
      </w:r>
      <w:r w:rsidR="00A62E3D" w:rsidRPr="005C3E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11" w:history="1">
        <w:r w:rsidR="009F7EC4" w:rsidRPr="005C3E5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jovana.vazic@napa.gov.rs</w:t>
        </w:r>
      </w:hyperlink>
      <w:r w:rsidR="00A62E3D" w:rsidRPr="005C3E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C134E" w:rsidRPr="005C3E5B" w:rsidRDefault="00DC134E" w:rsidP="00F87DC0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07:30-15:30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>.</w:t>
      </w:r>
    </w:p>
    <w:p w:rsidR="00483CA8" w:rsidRPr="005C3E5B" w:rsidRDefault="00483CA8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448" w:rsidRPr="005C3E5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5C3E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6.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Партије</w:t>
      </w:r>
      <w:proofErr w:type="spellEnd"/>
    </w:p>
    <w:p w:rsidR="00632448" w:rsidRPr="006F30EB" w:rsidRDefault="0094012B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5C3E5B">
        <w:rPr>
          <w:rFonts w:ascii="Times New Roman" w:hAnsi="Times New Roman" w:cs="Times New Roman"/>
          <w:sz w:val="24"/>
          <w:szCs w:val="24"/>
        </w:rPr>
        <w:t>п</w:t>
      </w:r>
      <w:r w:rsidRPr="005C3E5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>.</w:t>
      </w:r>
    </w:p>
    <w:p w:rsidR="0094012B" w:rsidRPr="006F30EB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737FAD" w:rsidRPr="00737FAD" w:rsidRDefault="00737FAD" w:rsidP="00737FAD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737FAD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7. Одлука о додели уговора</w:t>
      </w:r>
    </w:p>
    <w:p w:rsidR="00737FAD" w:rsidRPr="003B388B" w:rsidRDefault="00737FAD" w:rsidP="00737FAD">
      <w:pPr>
        <w:ind w:firstLine="709"/>
        <w:rPr>
          <w:rFonts w:ascii="Times New Roman" w:hAnsi="Times New Roman" w:cs="Times New Roman"/>
        </w:rPr>
      </w:pPr>
      <w:r w:rsidRPr="00737FAD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додели уговора биће донета у року од 10 (десет) дана од дана отварања </w:t>
      </w:r>
      <w:r w:rsidRPr="00737FAD">
        <w:rPr>
          <w:rFonts w:ascii="Times New Roman" w:hAnsi="Times New Roman" w:cs="Times New Roman"/>
          <w:sz w:val="24"/>
          <w:szCs w:val="24"/>
          <w:lang w:val="sr-Cyrl-CS"/>
        </w:rPr>
        <w:tab/>
        <w:t>понуда</w:t>
      </w:r>
      <w:r>
        <w:rPr>
          <w:lang w:val="sr-Cyrl-CS"/>
        </w:rPr>
        <w:t>.</w:t>
      </w: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BB6FCD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  <w:bookmarkStart w:id="1" w:name="_Toc517938770"/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632448" w:rsidRPr="00F726EA" w:rsidRDefault="00AD7A7F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  <w:bookmarkStart w:id="2" w:name="_Hlk50975845"/>
      <w:r w:rsidRPr="00F726EA">
        <w:rPr>
          <w:rFonts w:ascii="Times New Roman" w:hAnsi="Times New Roman" w:cs="Times New Roman"/>
          <w:b w:val="0"/>
          <w:sz w:val="24"/>
        </w:rPr>
        <w:t xml:space="preserve">ВРСТА, ТЕХНИЧКЕ КАРАКТЕРИСТИКЕ, </w:t>
      </w:r>
      <w:r w:rsidR="001D28FB" w:rsidRPr="00F726EA">
        <w:rPr>
          <w:rFonts w:ascii="Times New Roman" w:hAnsi="Times New Roman" w:cs="Times New Roman"/>
          <w:b w:val="0"/>
          <w:sz w:val="24"/>
        </w:rPr>
        <w:t>КВАЛИТЕТ, КОЛИЧИНА И ОПИС УСЛУГА</w:t>
      </w:r>
      <w:r w:rsidRPr="00F726EA">
        <w:rPr>
          <w:rFonts w:ascii="Times New Roman" w:hAnsi="Times New Roman" w:cs="Times New Roman"/>
          <w:b w:val="0"/>
          <w:sz w:val="24"/>
        </w:rPr>
        <w:t>, НАЧИН СПРОВОЂЕЊА КОНТРОЛЕ И ОБЕЗБЕЂИВАЊА ГАРАНЦИЈЕ КВАЛИТЕТА, РОК ИЗВРШЕЊА, ЕВЕНТУАЛНЕ ДОДАТНЕ УСЛУГЕ И СЛ.</w:t>
      </w:r>
      <w:bookmarkEnd w:id="1"/>
    </w:p>
    <w:p w:rsidR="0056507B" w:rsidRPr="00F726EA" w:rsidRDefault="0056507B" w:rsidP="00523AE3">
      <w:pPr>
        <w:rPr>
          <w:rFonts w:ascii="Times New Roman" w:hAnsi="Times New Roman" w:cs="Times New Roman"/>
          <w:sz w:val="24"/>
          <w:szCs w:val="24"/>
        </w:rPr>
      </w:pPr>
    </w:p>
    <w:p w:rsidR="006568FA" w:rsidRPr="007A382C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Pr="007A382C">
        <w:rPr>
          <w:rFonts w:ascii="Times New Roman" w:hAnsi="Times New Roman"/>
          <w:sz w:val="24"/>
          <w:szCs w:val="24"/>
          <w:lang w:val="sr-Cyrl-CS"/>
        </w:rPr>
        <w:t>САРАДЊА СА МЕДИЈИМА, и то:</w:t>
      </w:r>
    </w:p>
    <w:p w:rsidR="006568FA" w:rsidRPr="007A382C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1.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>Одржавање односа са релевантним представницима медиј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A382C">
        <w:rPr>
          <w:rFonts w:ascii="Times New Roman" w:hAnsi="Times New Roman"/>
          <w:sz w:val="24"/>
          <w:szCs w:val="24"/>
          <w:lang w:val="sr-Cyrl-CS"/>
        </w:rPr>
        <w:t xml:space="preserve"> и интернет заједнице;</w:t>
      </w:r>
    </w:p>
    <w:p w:rsidR="006568FA" w:rsidRPr="007A382C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2.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 xml:space="preserve">Дистрибуција већ припремљеног медијског садржаја,  </w:t>
      </w:r>
      <w:r w:rsidRPr="007A382C">
        <w:rPr>
          <w:rFonts w:ascii="Times New Roman" w:hAnsi="Times New Roman"/>
          <w:sz w:val="24"/>
          <w:szCs w:val="24"/>
        </w:rPr>
        <w:t>follow up</w:t>
      </w:r>
      <w:r w:rsidRPr="007A382C">
        <w:rPr>
          <w:rFonts w:ascii="Times New Roman" w:hAnsi="Times New Roman"/>
          <w:sz w:val="24"/>
          <w:szCs w:val="24"/>
          <w:lang w:val="sr-Cyrl-CS"/>
        </w:rPr>
        <w:t xml:space="preserve"> и обезбеђивање објава;</w:t>
      </w:r>
    </w:p>
    <w:p w:rsidR="006568FA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3.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 xml:space="preserve">Уговарање интервјуа у штампаним, електронским и </w:t>
      </w:r>
      <w:proofErr w:type="spellStart"/>
      <w:r w:rsidRPr="007A382C">
        <w:rPr>
          <w:rFonts w:ascii="Times New Roman" w:hAnsi="Times New Roman"/>
          <w:sz w:val="24"/>
          <w:szCs w:val="24"/>
          <w:lang w:val="sr-Cyrl-CS"/>
        </w:rPr>
        <w:t>онлине</w:t>
      </w:r>
      <w:proofErr w:type="spellEnd"/>
      <w:r w:rsidRPr="007A382C">
        <w:rPr>
          <w:rFonts w:ascii="Times New Roman" w:hAnsi="Times New Roman"/>
          <w:sz w:val="24"/>
          <w:szCs w:val="24"/>
          <w:lang w:val="sr-Cyrl-CS"/>
        </w:rPr>
        <w:t xml:space="preserve"> медијима за представнике НАЈУ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568FA" w:rsidRPr="007A382C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568FA" w:rsidRPr="007A382C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II</w:t>
      </w:r>
      <w:r w:rsidRPr="007A382C">
        <w:rPr>
          <w:rFonts w:ascii="Times New Roman" w:hAnsi="Times New Roman"/>
          <w:sz w:val="24"/>
          <w:szCs w:val="24"/>
          <w:lang w:val="sr-Cyrl-CS"/>
        </w:rPr>
        <w:t xml:space="preserve"> ИЗРАДА ГРАФИЧКИХ РЕШЕЊА И ДИГИТАЛ УСЛУГЕ и то:</w:t>
      </w:r>
    </w:p>
    <w:p w:rsidR="006568FA" w:rsidRPr="007A382C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1.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>Стручна пом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7A382C">
        <w:rPr>
          <w:rFonts w:ascii="Times New Roman" w:hAnsi="Times New Roman"/>
          <w:sz w:val="24"/>
          <w:szCs w:val="24"/>
          <w:lang w:val="sr-Cyrl-CS"/>
        </w:rPr>
        <w:t xml:space="preserve">ћ при изради графичких решења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7A382C">
        <w:rPr>
          <w:rFonts w:ascii="Times New Roman" w:hAnsi="Times New Roman"/>
          <w:sz w:val="24"/>
          <w:szCs w:val="24"/>
          <w:lang w:val="sr-Cyrl-CS"/>
        </w:rPr>
        <w:t xml:space="preserve"> припреме за </w:t>
      </w:r>
      <w:r>
        <w:rPr>
          <w:rFonts w:ascii="Times New Roman" w:hAnsi="Times New Roman"/>
          <w:sz w:val="24"/>
          <w:szCs w:val="24"/>
          <w:lang w:val="sr-Cyrl-CS"/>
        </w:rPr>
        <w:t>ш</w:t>
      </w:r>
      <w:r w:rsidRPr="007A382C">
        <w:rPr>
          <w:rFonts w:ascii="Times New Roman" w:hAnsi="Times New Roman"/>
          <w:sz w:val="24"/>
          <w:szCs w:val="24"/>
          <w:lang w:val="sr-Cyrl-CS"/>
        </w:rPr>
        <w:t>тампу за комуникационе материјале као што су програми обука (4 програма);</w:t>
      </w:r>
    </w:p>
    <w:p w:rsidR="006568FA" w:rsidRPr="007A382C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2.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 xml:space="preserve">Стручна помоћ при изради графичких решења за </w:t>
      </w:r>
      <w:proofErr w:type="spellStart"/>
      <w:r w:rsidRPr="007A382C">
        <w:rPr>
          <w:rFonts w:ascii="Times New Roman" w:hAnsi="Times New Roman"/>
          <w:sz w:val="24"/>
          <w:szCs w:val="24"/>
          <w:lang w:val="sr-Cyrl-CS"/>
        </w:rPr>
        <w:t>инфографике</w:t>
      </w:r>
      <w:proofErr w:type="spellEnd"/>
      <w:r w:rsidRPr="007A382C">
        <w:rPr>
          <w:rFonts w:ascii="Times New Roman" w:hAnsi="Times New Roman"/>
          <w:sz w:val="24"/>
          <w:szCs w:val="24"/>
          <w:lang w:val="sr-Cyrl-CS"/>
        </w:rPr>
        <w:t xml:space="preserve">, постере, </w:t>
      </w:r>
      <w:r>
        <w:t xml:space="preserve">, </w:t>
      </w:r>
      <w:r w:rsidRPr="007A382C">
        <w:rPr>
          <w:rFonts w:ascii="Times New Roman" w:hAnsi="Times New Roman"/>
          <w:sz w:val="24"/>
          <w:szCs w:val="24"/>
        </w:rPr>
        <w:t>fact sheet</w:t>
      </w:r>
      <w:r w:rsidRPr="007A382C">
        <w:rPr>
          <w:rFonts w:ascii="Times New Roman" w:hAnsi="Times New Roman"/>
          <w:sz w:val="24"/>
          <w:szCs w:val="24"/>
          <w:lang w:val="sr-Cyrl-CS"/>
        </w:rPr>
        <w:t xml:space="preserve"> -ове, флајере, по потреби (до 12 различитих формата годишње);</w:t>
      </w:r>
    </w:p>
    <w:p w:rsidR="006568FA" w:rsidRPr="007A382C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3.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 xml:space="preserve">Стручна помоћ при изради </w:t>
      </w:r>
      <w:proofErr w:type="spellStart"/>
      <w:r w:rsidRPr="007A382C">
        <w:rPr>
          <w:rFonts w:ascii="Times New Roman" w:hAnsi="Times New Roman"/>
          <w:sz w:val="24"/>
          <w:szCs w:val="24"/>
          <w:lang w:val="sr-Cyrl-CS"/>
        </w:rPr>
        <w:t>супера</w:t>
      </w:r>
      <w:proofErr w:type="spellEnd"/>
      <w:r w:rsidRPr="007A382C">
        <w:rPr>
          <w:rFonts w:ascii="Times New Roman" w:hAnsi="Times New Roman"/>
          <w:sz w:val="24"/>
          <w:szCs w:val="24"/>
          <w:lang w:val="sr-Cyrl-CS"/>
        </w:rPr>
        <w:t xml:space="preserve"> и дизајн елемената за потребу кратких видео формата (до 12 видеа годи</w:t>
      </w:r>
      <w:r>
        <w:rPr>
          <w:rFonts w:ascii="Times New Roman" w:hAnsi="Times New Roman"/>
          <w:sz w:val="24"/>
          <w:szCs w:val="24"/>
          <w:lang w:val="sr-Cyrl-CS"/>
        </w:rPr>
        <w:t>ш</w:t>
      </w:r>
      <w:r w:rsidRPr="007A382C">
        <w:rPr>
          <w:rFonts w:ascii="Times New Roman" w:hAnsi="Times New Roman"/>
          <w:sz w:val="24"/>
          <w:szCs w:val="24"/>
          <w:lang w:val="sr-Cyrl-CS"/>
        </w:rPr>
        <w:t>ње);</w:t>
      </w:r>
    </w:p>
    <w:p w:rsidR="006568FA" w:rsidRPr="007A382C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4.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>Стручна помоћ у изради постова за потребе друштвених мрежа (</w:t>
      </w:r>
      <w:r w:rsidRPr="007A382C">
        <w:rPr>
          <w:rFonts w:ascii="Times New Roman" w:hAnsi="Times New Roman"/>
          <w:sz w:val="24"/>
          <w:szCs w:val="24"/>
        </w:rPr>
        <w:t>FB, Instagram</w:t>
      </w:r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7A3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82C">
        <w:rPr>
          <w:rFonts w:ascii="Times New Roman" w:hAnsi="Times New Roman"/>
          <w:sz w:val="24"/>
          <w:szCs w:val="24"/>
        </w:rPr>
        <w:t>Linkedin</w:t>
      </w:r>
      <w:proofErr w:type="spellEnd"/>
      <w:r w:rsidRPr="007A382C">
        <w:rPr>
          <w:rFonts w:ascii="Times New Roman" w:hAnsi="Times New Roman"/>
          <w:sz w:val="24"/>
          <w:szCs w:val="24"/>
          <w:lang w:val="sr-Cyrl-CS"/>
        </w:rPr>
        <w:t>), 3-4 поста недељно. Контролисање коментара на постовима и вођење бриге о репутацији НАЈУ на друштвеним мрежама;</w:t>
      </w:r>
    </w:p>
    <w:p w:rsidR="006568FA" w:rsidRPr="007A382C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5.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>Стручна помоћ у креирању и реализацији мини кампања на друштвеним мрежама (до 4 годишње);</w:t>
      </w:r>
    </w:p>
    <w:p w:rsidR="006568FA" w:rsidRPr="007A382C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6.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>Редовно одржавање друштвених мрежа (</w:t>
      </w:r>
      <w:r w:rsidRPr="007A382C">
        <w:rPr>
          <w:rFonts w:ascii="Times New Roman" w:hAnsi="Times New Roman"/>
          <w:sz w:val="24"/>
          <w:szCs w:val="24"/>
        </w:rPr>
        <w:t xml:space="preserve">FB, Instagram, </w:t>
      </w:r>
      <w:proofErr w:type="spellStart"/>
      <w:r w:rsidRPr="007A382C">
        <w:rPr>
          <w:rFonts w:ascii="Times New Roman" w:hAnsi="Times New Roman"/>
          <w:sz w:val="24"/>
          <w:szCs w:val="24"/>
        </w:rPr>
        <w:t>Linkedin</w:t>
      </w:r>
      <w:proofErr w:type="spellEnd"/>
      <w:r w:rsidRPr="007A3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382C">
        <w:rPr>
          <w:rFonts w:ascii="Times New Roman" w:hAnsi="Times New Roman"/>
          <w:sz w:val="24"/>
          <w:szCs w:val="24"/>
        </w:rPr>
        <w:t>Youtube</w:t>
      </w:r>
      <w:proofErr w:type="spellEnd"/>
      <w:r w:rsidRPr="007A382C">
        <w:rPr>
          <w:rFonts w:ascii="Times New Roman" w:hAnsi="Times New Roman"/>
          <w:sz w:val="24"/>
          <w:szCs w:val="24"/>
          <w:lang w:val="sr-Cyrl-CS"/>
        </w:rPr>
        <w:t>), оглашавање постова у складу са најважнијим активностима НАЈУ, са циљем повећања видљивости постова Наручиоца према дефинисаном месечном плану објава у месечном износу од 100 ЕУР за промоцију;</w:t>
      </w:r>
    </w:p>
    <w:p w:rsidR="006568FA" w:rsidRPr="009139A9" w:rsidRDefault="006568FA" w:rsidP="006568F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7.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>Израда месечних извештаја о реализованим активностима.</w:t>
      </w: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40B2A" w:rsidRDefault="00940B2A" w:rsidP="00940B2A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0F4287">
        <w:rPr>
          <w:rFonts w:ascii="Times New Roman" w:hAnsi="Times New Roman" w:cs="Times New Roman"/>
          <w:sz w:val="24"/>
        </w:rPr>
        <w:t>Услуге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које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су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предмет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јавне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набавке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морају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0F4287">
        <w:rPr>
          <w:rFonts w:ascii="Times New Roman" w:hAnsi="Times New Roman" w:cs="Times New Roman"/>
          <w:sz w:val="24"/>
        </w:rPr>
        <w:t>погледу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квалитета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задовољавати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важеће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стандарде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F4287">
        <w:rPr>
          <w:rFonts w:ascii="Times New Roman" w:hAnsi="Times New Roman" w:cs="Times New Roman"/>
          <w:sz w:val="24"/>
        </w:rPr>
        <w:t>испуњав</w:t>
      </w:r>
      <w:proofErr w:type="spellEnd"/>
      <w:r w:rsidRPr="000F4287">
        <w:rPr>
          <w:rFonts w:ascii="Times New Roman" w:hAnsi="Times New Roman" w:cs="Times New Roman"/>
          <w:sz w:val="24"/>
          <w:lang w:val="sr-Cyrl-CS"/>
        </w:rPr>
        <w:t>а</w:t>
      </w:r>
      <w:proofErr w:type="spellStart"/>
      <w:r w:rsidRPr="000F4287">
        <w:rPr>
          <w:rFonts w:ascii="Times New Roman" w:hAnsi="Times New Roman" w:cs="Times New Roman"/>
          <w:sz w:val="24"/>
        </w:rPr>
        <w:t>ти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услове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утврђене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одговарајућим</w:t>
      </w:r>
      <w:proofErr w:type="spellEnd"/>
      <w:r w:rsidRPr="000F4287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Законима</w:t>
      </w:r>
      <w:proofErr w:type="spellEnd"/>
      <w:r w:rsidRPr="000F4287">
        <w:rPr>
          <w:rFonts w:ascii="Times New Roman" w:hAnsi="Times New Roman" w:cs="Times New Roman"/>
          <w:sz w:val="24"/>
        </w:rPr>
        <w:t>.</w:t>
      </w:r>
    </w:p>
    <w:p w:rsidR="00940B2A" w:rsidRPr="001032D6" w:rsidRDefault="00940B2A" w:rsidP="00940B2A">
      <w:pPr>
        <w:ind w:firstLine="720"/>
        <w:jc w:val="both"/>
        <w:rPr>
          <w:rFonts w:ascii="Times New Roman" w:hAnsi="Times New Roman" w:cs="Times New Roman"/>
          <w:iCs/>
          <w:lang w:val="sr-Cyrl-ME"/>
        </w:rPr>
      </w:pPr>
      <w:r w:rsidRPr="001032D6">
        <w:rPr>
          <w:rFonts w:ascii="Times New Roman" w:hAnsi="Times New Roman" w:cs="Times New Roman"/>
          <w:iCs/>
          <w:lang w:val="sr-Cyrl-ME"/>
        </w:rPr>
        <w:t>Наручилац и понуђач записнички ће констатовати да ли су услуге које су предмет јавне набавке извршене у складу са Уговором.</w:t>
      </w:r>
    </w:p>
    <w:p w:rsidR="00940B2A" w:rsidRPr="001032D6" w:rsidRDefault="00940B2A" w:rsidP="00940B2A">
      <w:pPr>
        <w:jc w:val="both"/>
        <w:rPr>
          <w:rFonts w:ascii="Times New Roman" w:hAnsi="Times New Roman" w:cs="Times New Roman"/>
        </w:rPr>
      </w:pPr>
    </w:p>
    <w:p w:rsidR="00940B2A" w:rsidRPr="001032D6" w:rsidRDefault="00940B2A" w:rsidP="00940B2A">
      <w:pPr>
        <w:jc w:val="both"/>
        <w:rPr>
          <w:rFonts w:ascii="Times New Roman" w:hAnsi="Times New Roman" w:cs="Times New Roman"/>
          <w:u w:val="single"/>
        </w:rPr>
      </w:pPr>
      <w:proofErr w:type="spellStart"/>
      <w:r w:rsidRPr="001032D6">
        <w:rPr>
          <w:rFonts w:ascii="Times New Roman" w:hAnsi="Times New Roman" w:cs="Times New Roman"/>
          <w:u w:val="single"/>
        </w:rPr>
        <w:t>Захтев</w:t>
      </w:r>
      <w:proofErr w:type="spellEnd"/>
      <w:r w:rsidRPr="001032D6">
        <w:rPr>
          <w:rFonts w:ascii="Times New Roman" w:hAnsi="Times New Roman" w:cs="Times New Roman"/>
          <w:u w:val="single"/>
        </w:rPr>
        <w:t xml:space="preserve"> у </w:t>
      </w:r>
      <w:proofErr w:type="spellStart"/>
      <w:r w:rsidRPr="001032D6">
        <w:rPr>
          <w:rFonts w:ascii="Times New Roman" w:hAnsi="Times New Roman" w:cs="Times New Roman"/>
          <w:u w:val="single"/>
        </w:rPr>
        <w:t>погледу</w:t>
      </w:r>
      <w:proofErr w:type="spellEnd"/>
      <w:r w:rsidRPr="001032D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u w:val="single"/>
        </w:rPr>
        <w:t>рока</w:t>
      </w:r>
      <w:proofErr w:type="spellEnd"/>
      <w:r w:rsidRPr="001032D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u w:val="single"/>
        </w:rPr>
        <w:t>важења</w:t>
      </w:r>
      <w:proofErr w:type="spellEnd"/>
      <w:r w:rsidRPr="001032D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u w:val="single"/>
        </w:rPr>
        <w:t>понуде</w:t>
      </w:r>
      <w:proofErr w:type="spellEnd"/>
      <w:r w:rsidRPr="001032D6">
        <w:rPr>
          <w:rFonts w:ascii="Times New Roman" w:hAnsi="Times New Roman" w:cs="Times New Roman"/>
          <w:u w:val="single"/>
        </w:rPr>
        <w:t>:</w:t>
      </w:r>
    </w:p>
    <w:p w:rsidR="00940B2A" w:rsidRPr="001032D6" w:rsidRDefault="00940B2A" w:rsidP="00940B2A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032D6">
        <w:rPr>
          <w:rFonts w:ascii="Times New Roman" w:hAnsi="Times New Roman" w:cs="Times New Roman"/>
        </w:rPr>
        <w:t>Рок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важења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не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може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бити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краћи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од</w:t>
      </w:r>
      <w:proofErr w:type="spellEnd"/>
      <w:r w:rsidRPr="001032D6">
        <w:rPr>
          <w:rFonts w:ascii="Times New Roman" w:hAnsi="Times New Roman" w:cs="Times New Roman"/>
        </w:rPr>
        <w:t xml:space="preserve"> 30 </w:t>
      </w:r>
      <w:proofErr w:type="spellStart"/>
      <w:r w:rsidRPr="001032D6">
        <w:rPr>
          <w:rFonts w:ascii="Times New Roman" w:hAnsi="Times New Roman" w:cs="Times New Roman"/>
        </w:rPr>
        <w:t>дана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од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дана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отварања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понуда</w:t>
      </w:r>
      <w:proofErr w:type="spellEnd"/>
      <w:r w:rsidRPr="001032D6">
        <w:rPr>
          <w:rFonts w:ascii="Times New Roman" w:hAnsi="Times New Roman" w:cs="Times New Roman"/>
        </w:rPr>
        <w:t>.</w:t>
      </w:r>
    </w:p>
    <w:p w:rsidR="00940B2A" w:rsidRPr="001032D6" w:rsidRDefault="00940B2A" w:rsidP="00940B2A">
      <w:pPr>
        <w:ind w:firstLine="720"/>
        <w:jc w:val="both"/>
        <w:rPr>
          <w:rFonts w:ascii="Times New Roman" w:hAnsi="Times New Roman" w:cs="Times New Roman"/>
        </w:rPr>
      </w:pPr>
      <w:r w:rsidRPr="001032D6">
        <w:rPr>
          <w:rFonts w:ascii="Times New Roman" w:hAnsi="Times New Roman" w:cs="Times New Roman"/>
        </w:rPr>
        <w:t xml:space="preserve">У </w:t>
      </w:r>
      <w:proofErr w:type="spellStart"/>
      <w:r w:rsidRPr="001032D6">
        <w:rPr>
          <w:rFonts w:ascii="Times New Roman" w:hAnsi="Times New Roman" w:cs="Times New Roman"/>
        </w:rPr>
        <w:t>случају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истека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рока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важења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понуде</w:t>
      </w:r>
      <w:proofErr w:type="spellEnd"/>
      <w:r w:rsidRPr="001032D6">
        <w:rPr>
          <w:rFonts w:ascii="Times New Roman" w:hAnsi="Times New Roman" w:cs="Times New Roman"/>
        </w:rPr>
        <w:t xml:space="preserve">, </w:t>
      </w:r>
      <w:proofErr w:type="spellStart"/>
      <w:r w:rsidRPr="001032D6">
        <w:rPr>
          <w:rFonts w:ascii="Times New Roman" w:hAnsi="Times New Roman" w:cs="Times New Roman"/>
        </w:rPr>
        <w:t>наручилац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је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дужан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да</w:t>
      </w:r>
      <w:proofErr w:type="spellEnd"/>
      <w:r w:rsidRPr="001032D6">
        <w:rPr>
          <w:rFonts w:ascii="Times New Roman" w:hAnsi="Times New Roman" w:cs="Times New Roman"/>
        </w:rPr>
        <w:t xml:space="preserve"> у </w:t>
      </w:r>
      <w:proofErr w:type="spellStart"/>
      <w:r w:rsidRPr="001032D6">
        <w:rPr>
          <w:rFonts w:ascii="Times New Roman" w:hAnsi="Times New Roman" w:cs="Times New Roman"/>
        </w:rPr>
        <w:t>писаном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облику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затражи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од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понуђача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продужење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рока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важења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понуде</w:t>
      </w:r>
      <w:proofErr w:type="spellEnd"/>
      <w:r w:rsidRPr="001032D6">
        <w:rPr>
          <w:rFonts w:ascii="Times New Roman" w:hAnsi="Times New Roman" w:cs="Times New Roman"/>
        </w:rPr>
        <w:t>.</w:t>
      </w:r>
    </w:p>
    <w:p w:rsidR="00940B2A" w:rsidRPr="001032D6" w:rsidRDefault="00940B2A" w:rsidP="00940B2A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032D6">
        <w:rPr>
          <w:rFonts w:ascii="Times New Roman" w:hAnsi="Times New Roman" w:cs="Times New Roman"/>
        </w:rPr>
        <w:t>Понуђач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који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прихвати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захтев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за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продужење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рока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важења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не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може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мењати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понуду</w:t>
      </w:r>
      <w:proofErr w:type="spellEnd"/>
      <w:r w:rsidRPr="001032D6">
        <w:rPr>
          <w:rFonts w:ascii="Times New Roman" w:hAnsi="Times New Roman" w:cs="Times New Roman"/>
        </w:rPr>
        <w:t>.</w:t>
      </w:r>
    </w:p>
    <w:p w:rsidR="00940B2A" w:rsidRPr="00EC7C0A" w:rsidRDefault="00940B2A" w:rsidP="00940B2A">
      <w:pPr>
        <w:ind w:firstLine="720"/>
        <w:jc w:val="both"/>
        <w:rPr>
          <w:rFonts w:ascii="Times New Roman" w:hAnsi="Times New Roman" w:cs="Times New Roman"/>
        </w:rPr>
      </w:pPr>
      <w:r w:rsidRPr="00EC7C0A">
        <w:rPr>
          <w:rFonts w:ascii="Times New Roman" w:hAnsi="Times New Roman" w:cs="Times New Roman"/>
          <w:lang w:val="sr-Cyrl-RS"/>
        </w:rPr>
        <w:t>Рок</w:t>
      </w:r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плаћања</w:t>
      </w:r>
      <w:proofErr w:type="spellEnd"/>
      <w:r w:rsidRPr="00EC7C0A">
        <w:rPr>
          <w:rFonts w:ascii="Times New Roman" w:hAnsi="Times New Roman" w:cs="Times New Roman"/>
        </w:rPr>
        <w:t xml:space="preserve">: </w:t>
      </w:r>
      <w:proofErr w:type="spellStart"/>
      <w:r w:rsidRPr="00EC7C0A">
        <w:rPr>
          <w:rFonts w:ascii="Times New Roman" w:hAnsi="Times New Roman" w:cs="Times New Roman"/>
        </w:rPr>
        <w:t>Наручилац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ће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плаћање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вршити</w:t>
      </w:r>
      <w:proofErr w:type="spellEnd"/>
      <w:r w:rsidRPr="00EC7C0A">
        <w:rPr>
          <w:rFonts w:ascii="Times New Roman" w:hAnsi="Times New Roman" w:cs="Times New Roman"/>
        </w:rPr>
        <w:t xml:space="preserve"> у </w:t>
      </w:r>
      <w:proofErr w:type="spellStart"/>
      <w:r w:rsidRPr="00EC7C0A">
        <w:rPr>
          <w:rFonts w:ascii="Times New Roman" w:hAnsi="Times New Roman" w:cs="Times New Roman"/>
        </w:rPr>
        <w:t>року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од</w:t>
      </w:r>
      <w:proofErr w:type="spellEnd"/>
      <w:r w:rsidRPr="00EC7C0A">
        <w:rPr>
          <w:rFonts w:ascii="Times New Roman" w:hAnsi="Times New Roman" w:cs="Times New Roman"/>
        </w:rPr>
        <w:t xml:space="preserve"> 45 </w:t>
      </w:r>
      <w:proofErr w:type="spellStart"/>
      <w:r w:rsidRPr="00EC7C0A">
        <w:rPr>
          <w:rFonts w:ascii="Times New Roman" w:hAnsi="Times New Roman" w:cs="Times New Roman"/>
        </w:rPr>
        <w:t>дана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r w:rsidRPr="00EC7C0A">
        <w:rPr>
          <w:rFonts w:ascii="Times New Roman" w:hAnsi="Times New Roman" w:cs="Times New Roman"/>
          <w:lang w:val="sr-Cyrl-RS"/>
        </w:rPr>
        <w:t xml:space="preserve">од дана </w:t>
      </w:r>
      <w:proofErr w:type="spellStart"/>
      <w:r w:rsidRPr="00EC7C0A">
        <w:rPr>
          <w:rFonts w:ascii="Times New Roman" w:hAnsi="Times New Roman" w:cs="Times New Roman"/>
        </w:rPr>
        <w:t>уредно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примљене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фактуре</w:t>
      </w:r>
      <w:proofErr w:type="spellEnd"/>
      <w:r w:rsidRPr="00EC7C0A">
        <w:rPr>
          <w:rFonts w:ascii="Times New Roman" w:hAnsi="Times New Roman" w:cs="Times New Roman"/>
        </w:rPr>
        <w:t xml:space="preserve"> (</w:t>
      </w:r>
      <w:proofErr w:type="spellStart"/>
      <w:r w:rsidRPr="00EC7C0A">
        <w:rPr>
          <w:rFonts w:ascii="Times New Roman" w:hAnsi="Times New Roman" w:cs="Times New Roman"/>
        </w:rPr>
        <w:t>рачуна</w:t>
      </w:r>
      <w:proofErr w:type="spellEnd"/>
      <w:r w:rsidRPr="00EC7C0A">
        <w:rPr>
          <w:rFonts w:ascii="Times New Roman" w:hAnsi="Times New Roman" w:cs="Times New Roman"/>
        </w:rPr>
        <w:t xml:space="preserve">) </w:t>
      </w:r>
      <w:r w:rsidRPr="00EC7C0A">
        <w:rPr>
          <w:rFonts w:ascii="Times New Roman" w:hAnsi="Times New Roman" w:cs="Times New Roman"/>
          <w:lang w:val="sr-Cyrl-RS"/>
        </w:rPr>
        <w:t xml:space="preserve">и записника </w:t>
      </w:r>
      <w:r w:rsidRPr="00EC7C0A">
        <w:rPr>
          <w:rFonts w:ascii="Times New Roman" w:hAnsi="Times New Roman" w:cs="Times New Roman"/>
        </w:rPr>
        <w:t xml:space="preserve">о </w:t>
      </w:r>
      <w:proofErr w:type="spellStart"/>
      <w:r w:rsidRPr="00EC7C0A">
        <w:rPr>
          <w:rFonts w:ascii="Times New Roman" w:hAnsi="Times New Roman" w:cs="Times New Roman"/>
        </w:rPr>
        <w:t>извршеним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услугама</w:t>
      </w:r>
      <w:proofErr w:type="spellEnd"/>
      <w:r w:rsidRPr="00EC7C0A">
        <w:rPr>
          <w:rFonts w:ascii="Times New Roman" w:hAnsi="Times New Roman" w:cs="Times New Roman"/>
        </w:rPr>
        <w:t>.</w:t>
      </w:r>
    </w:p>
    <w:p w:rsidR="00940B2A" w:rsidRPr="000F4287" w:rsidRDefault="00940B2A" w:rsidP="00940B2A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Pr="0004566D" w:rsidRDefault="00293368" w:rsidP="00D62F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t>КРИТЕРИЈУМИ ЗА КВАЛИТАТИВНИ ИЗБОР ПРИВРЕДНОГ СУБЈЕКТА И УПУТСТВО КАКО СЕ ДОКАЗУЈЕ ИСПУЊЕНОСТ КРИТЕРИЈУМА</w:t>
      </w:r>
    </w:p>
    <w:p w:rsidR="00096227" w:rsidRPr="0004566D" w:rsidRDefault="00096227" w:rsidP="00D62F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227" w:rsidRPr="009974F2" w:rsidRDefault="009974F2" w:rsidP="009974F2">
      <w:pPr>
        <w:ind w:hanging="3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096227" w:rsidRPr="009974F2">
        <w:rPr>
          <w:rFonts w:ascii="Times New Roman" w:hAnsi="Times New Roman" w:cs="Times New Roman"/>
          <w:sz w:val="24"/>
          <w:szCs w:val="24"/>
          <w:lang w:val="sr-Cyrl-CS"/>
        </w:rPr>
        <w:t>Основи за искључење</w:t>
      </w:r>
    </w:p>
    <w:p w:rsidR="00096227" w:rsidRPr="0004566D" w:rsidRDefault="00096227" w:rsidP="00096227">
      <w:pPr>
        <w:pStyle w:val="ListParagraph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227" w:rsidRPr="00EC620A" w:rsidRDefault="00096227" w:rsidP="0004566D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C620A">
        <w:rPr>
          <w:rFonts w:ascii="Times New Roman" w:hAnsi="Times New Roman" w:cs="Times New Roman"/>
          <w:b/>
          <w:sz w:val="24"/>
          <w:szCs w:val="24"/>
          <w:lang w:val="sr-Cyrl-CS"/>
        </w:rPr>
        <w:t>Правоснажна судска пресуда за једно или више кривичних дела</w:t>
      </w:r>
    </w:p>
    <w:bookmarkEnd w:id="2"/>
    <w:p w:rsidR="002D394C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94C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394C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извршило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;</w:t>
      </w: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неоснованог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утаје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врбовања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обучавања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4F2" w:rsidRPr="0004566D" w:rsidRDefault="009974F2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.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.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111.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.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: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домаћег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представништва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огранка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утаје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неоснованог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lastRenderedPageBreak/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388.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2, 3, 4, 6, 8 и 9) </w:t>
      </w:r>
      <w:r w:rsidR="002D394C" w:rsidRPr="0004566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</w:t>
      </w:r>
      <w:r w:rsidR="009974F2">
        <w:rPr>
          <w:rFonts w:ascii="Times New Roman" w:hAnsi="Times New Roman" w:cs="Times New Roman"/>
          <w:sz w:val="24"/>
          <w:szCs w:val="24"/>
        </w:rPr>
        <w:t>блике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 xml:space="preserve"> 390. </w:t>
      </w:r>
      <w:proofErr w:type="spellStart"/>
      <w:r w:rsidR="009974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>. 1 и 2).</w:t>
      </w: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домаћег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представништва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огранка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прибављене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имовинске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1.500.000,00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388.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1, 5 и 7);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малолетном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осуђивано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окривљени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постављења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Врховног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касационог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тужилаца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имовинске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200.000.000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800.000.000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потиче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врбовања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обучавања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Краљеву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осуђивано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МУП-а,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осуђивао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извршило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lastRenderedPageBreak/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неосновано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добијање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тероризам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врбовање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обучавање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заснивање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бележником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донесеном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9974F2" w:rsidRDefault="002D394C" w:rsidP="009974F2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Порези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доприноси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5B3" w:rsidRPr="0004566D" w:rsidRDefault="00C075B3" w:rsidP="00C075B3">
      <w:pPr>
        <w:pStyle w:val="ListParagraph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C075B3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обавезујућим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C075B3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111.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F2" w:rsidRPr="0004566D" w:rsidRDefault="009974F2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4F2" w:rsidRPr="0004566D" w:rsidRDefault="009974F2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обавезујућим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FAD" w:rsidRDefault="00737FAD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FAD" w:rsidRPr="0004566D" w:rsidRDefault="00737FAD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4F2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обавезујућим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приватизације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1) и 2),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приватизацију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приватизације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бележником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9974F2" w:rsidRDefault="002D394C" w:rsidP="009974F2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Обавезе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социјалног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5B3" w:rsidRPr="0004566D" w:rsidRDefault="00C075B3" w:rsidP="00C075B3">
      <w:pPr>
        <w:pStyle w:val="ListParagraph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повредио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колективне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081" w:rsidRPr="0004566D" w:rsidRDefault="00274081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081" w:rsidRPr="0004566D" w:rsidRDefault="00274081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је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означио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ИЗВРШИО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повреда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повреди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59. </w:t>
      </w:r>
    </w:p>
    <w:p w:rsidR="00274081" w:rsidRPr="0004566D" w:rsidRDefault="00274081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EC620A" w:rsidRDefault="002D394C" w:rsidP="00EC620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Сукоб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FA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FAD" w:rsidRDefault="00737FAD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lastRenderedPageBreak/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5B" w:rsidRDefault="005C3E5B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081" w:rsidRPr="00EC620A" w:rsidRDefault="002D394C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0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Непримерен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утицај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покушао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непримерен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поверљивих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омогуће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обмањујуће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F86" w:rsidRPr="0004566D" w:rsidRDefault="00F11F86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F86" w:rsidRPr="0004566D" w:rsidRDefault="00F11F86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66D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448" w:rsidRPr="0004566D" w:rsidRDefault="002D394C" w:rsidP="00045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8E8" w:rsidRPr="0004566D" w:rsidRDefault="008D08E8" w:rsidP="008D08E8">
      <w:pPr>
        <w:pStyle w:val="ListParagraph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DC3" w:rsidRPr="000D0386" w:rsidRDefault="008D08E8" w:rsidP="006568FA">
      <w:pPr>
        <w:ind w:left="709" w:hanging="425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D0386">
        <w:rPr>
          <w:rFonts w:ascii="Times New Roman" w:hAnsi="Times New Roman" w:cs="Times New Roman"/>
          <w:b/>
          <w:sz w:val="24"/>
          <w:szCs w:val="24"/>
          <w:highlight w:val="lightGray"/>
        </w:rPr>
        <w:t>1.2.</w:t>
      </w:r>
      <w:r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Понуђач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који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учествује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у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поступку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предметне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јавне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набавке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мора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испунити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додатне</w:t>
      </w:r>
      <w:proofErr w:type="spellEnd"/>
      <w:r w:rsidR="00AD7A7F" w:rsidRPr="000D038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услове</w:t>
      </w:r>
      <w:proofErr w:type="spellEnd"/>
      <w:r w:rsidR="00AD7A7F" w:rsidRPr="000D038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за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учешће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у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поступку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јавне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набавке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дефинисане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чл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 w:rsidR="008D50A9" w:rsidRPr="000D0386"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  <w:t>116</w:t>
      </w:r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="008D50A9" w:rsidRPr="000D0386"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  <w:t xml:space="preserve"> и </w:t>
      </w:r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8D50A9" w:rsidRPr="000D0386"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  <w:t>117.</w:t>
      </w:r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, и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то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:</w:t>
      </w:r>
    </w:p>
    <w:p w:rsidR="008D08E8" w:rsidRPr="00F11F86" w:rsidRDefault="008D08E8" w:rsidP="009A7882">
      <w:pPr>
        <w:pStyle w:val="BodyText"/>
        <w:tabs>
          <w:tab w:val="left" w:pos="1560"/>
        </w:tabs>
        <w:spacing w:before="6" w:line="244" w:lineRule="auto"/>
        <w:ind w:left="1134" w:right="-34" w:hanging="425"/>
        <w:jc w:val="both"/>
        <w:rPr>
          <w:rFonts w:ascii="Times New Roman" w:hAnsi="Times New Roman" w:cs="Times New Roman"/>
          <w:sz w:val="24"/>
        </w:rPr>
      </w:pPr>
    </w:p>
    <w:p w:rsidR="003E40D6" w:rsidRPr="00F11F86" w:rsidRDefault="006568FA" w:rsidP="003E40D6">
      <w:p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824F4" w:rsidRPr="00F11F86">
        <w:rPr>
          <w:rFonts w:ascii="Times New Roman" w:hAnsi="Times New Roman" w:cs="Times New Roman"/>
          <w:sz w:val="24"/>
          <w:szCs w:val="24"/>
        </w:rPr>
        <w:t>)</w:t>
      </w:r>
      <w:r w:rsidR="009824F4" w:rsidRPr="00F11F8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spellStart"/>
      <w:r w:rsidR="00AD7A7F" w:rsidRPr="00F11F86">
        <w:rPr>
          <w:rFonts w:ascii="Times New Roman" w:hAnsi="Times New Roman" w:cs="Times New Roman"/>
          <w:b/>
          <w:i/>
          <w:sz w:val="24"/>
          <w:szCs w:val="24"/>
        </w:rPr>
        <w:t>Пословни</w:t>
      </w:r>
      <w:proofErr w:type="spellEnd"/>
      <w:r w:rsidR="00AD7A7F" w:rsidRPr="00F11F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F11F86">
        <w:rPr>
          <w:rFonts w:ascii="Times New Roman" w:hAnsi="Times New Roman" w:cs="Times New Roman"/>
          <w:b/>
          <w:i/>
          <w:sz w:val="24"/>
          <w:szCs w:val="24"/>
        </w:rPr>
        <w:t>капацитет</w:t>
      </w:r>
      <w:proofErr w:type="spellEnd"/>
      <w:r w:rsidR="003E40D6" w:rsidRPr="00F11F86">
        <w:rPr>
          <w:rFonts w:ascii="Times New Roman" w:hAnsi="Times New Roman" w:cs="Times New Roman"/>
          <w:b/>
          <w:sz w:val="24"/>
          <w:szCs w:val="24"/>
        </w:rPr>
        <w:t>:</w:t>
      </w:r>
    </w:p>
    <w:p w:rsidR="006568FA" w:rsidRPr="006568FA" w:rsidRDefault="006568FA" w:rsidP="006568FA">
      <w:pPr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8F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6568FA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понуђач у последње 3 (три) године реализовао најмање 3 (три) пројекта комуникације у јавном сектору;</w:t>
      </w:r>
    </w:p>
    <w:p w:rsidR="006568FA" w:rsidRPr="006568FA" w:rsidRDefault="006568FA" w:rsidP="006568FA">
      <w:pPr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8FA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6568FA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понуђач у последње 3 (три) године организовао најмање 3 (три) скупа (догађаја и конференција) на којима је учествовало најмање 200 учесника из земље и иностранства;</w:t>
      </w:r>
    </w:p>
    <w:p w:rsidR="004C42B7" w:rsidRDefault="006568FA" w:rsidP="006568FA">
      <w:pPr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8FA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6568FA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понуђач у последње 3 (три) године самостално за различите клијенте водио комуникацију на друштвеним мрежама, реализовао кампање на друштвеним мрежама и то за најмање 5 (пет) клијената годишње.</w:t>
      </w:r>
    </w:p>
    <w:p w:rsidR="006568FA" w:rsidRDefault="006568FA" w:rsidP="006568FA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</w:p>
    <w:p w:rsidR="004C42B7" w:rsidRPr="004C42B7" w:rsidRDefault="004C42B7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  <w:r w:rsidRPr="004C42B7">
        <w:rPr>
          <w:rFonts w:ascii="Times New Roman" w:hAnsi="Times New Roman" w:cs="Times New Roman"/>
          <w:sz w:val="24"/>
          <w:lang w:val="sr-Cyrl-RS"/>
        </w:rPr>
        <w:t>Привредни субјект дужан је да путем Портала састави и уз пријаву/понуду поднесе изјаву о испуњености критеријума за квалитативни избор привредног субјекта, којом потврђује да испуњава овај критеријум за избор привредног субјекта.</w:t>
      </w:r>
    </w:p>
    <w:p w:rsidR="004C42B7" w:rsidRPr="004C42B7" w:rsidRDefault="004C42B7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  <w:r w:rsidRPr="004C42B7">
        <w:rPr>
          <w:rFonts w:ascii="Times New Roman" w:hAnsi="Times New Roman" w:cs="Times New Roman"/>
          <w:sz w:val="24"/>
          <w:lang w:val="sr-Cyrl-RS"/>
        </w:rPr>
        <w:t>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</w:t>
      </w:r>
    </w:p>
    <w:p w:rsidR="004C42B7" w:rsidRDefault="004C42B7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</w:p>
    <w:p w:rsidR="006D75D5" w:rsidRDefault="004C42B7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  <w:r w:rsidRPr="004C42B7">
        <w:rPr>
          <w:rFonts w:ascii="Times New Roman" w:hAnsi="Times New Roman" w:cs="Times New Roman"/>
          <w:sz w:val="24"/>
          <w:lang w:val="sr-Cyrl-RS"/>
        </w:rPr>
        <w:t>Овај критеријум доказује се достављањем списка пружених релевантних услуга током периода од највише три последње године пре истека рока за подношење понуда, односно пријава, са износима, датумима и називима корисника, а ако је потребно да би се обезбедио одговарајући ниво конкуренције, наручиоци могу да назначе да ће се узети у обзир доказ о релевантним услугама пруженим у периоду дужем од три године.</w:t>
      </w:r>
    </w:p>
    <w:p w:rsidR="00737FAD" w:rsidRDefault="00737FAD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</w:p>
    <w:p w:rsidR="00737FAD" w:rsidRDefault="00737FAD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</w:p>
    <w:p w:rsidR="00737FAD" w:rsidRDefault="00737FAD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</w:p>
    <w:p w:rsidR="00737FAD" w:rsidRDefault="00737FAD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</w:p>
    <w:p w:rsidR="004C42B7" w:rsidRPr="00F11F86" w:rsidRDefault="004C42B7" w:rsidP="00A232F6">
      <w:pPr>
        <w:ind w:left="1276" w:hanging="283"/>
        <w:jc w:val="both"/>
        <w:rPr>
          <w:rFonts w:ascii="Times New Roman" w:hAnsi="Times New Roman" w:cs="Times New Roman"/>
          <w:sz w:val="24"/>
        </w:rPr>
      </w:pPr>
    </w:p>
    <w:p w:rsidR="00632448" w:rsidRPr="00F11F86" w:rsidRDefault="006568FA" w:rsidP="00884723">
      <w:pPr>
        <w:ind w:left="1843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</w:t>
      </w:r>
      <w:r w:rsidR="00884723" w:rsidRPr="00F11F8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84723" w:rsidRPr="00F11F8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</w:t>
      </w:r>
      <w:proofErr w:type="spellStart"/>
      <w:r w:rsidR="00AD7A7F" w:rsidRPr="00F11F86">
        <w:rPr>
          <w:rFonts w:ascii="Times New Roman" w:hAnsi="Times New Roman" w:cs="Times New Roman"/>
          <w:b/>
          <w:i/>
          <w:sz w:val="24"/>
          <w:szCs w:val="24"/>
        </w:rPr>
        <w:t>Кадровски</w:t>
      </w:r>
      <w:proofErr w:type="spellEnd"/>
      <w:r w:rsidR="00AD7A7F" w:rsidRPr="00F11F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F11F86">
        <w:rPr>
          <w:rFonts w:ascii="Times New Roman" w:hAnsi="Times New Roman" w:cs="Times New Roman"/>
          <w:b/>
          <w:i/>
          <w:sz w:val="24"/>
          <w:szCs w:val="24"/>
        </w:rPr>
        <w:t>капацитет</w:t>
      </w:r>
      <w:proofErr w:type="spellEnd"/>
      <w:r w:rsidR="00AD7A7F" w:rsidRPr="00F11F86">
        <w:rPr>
          <w:rFonts w:ascii="Times New Roman" w:hAnsi="Times New Roman" w:cs="Times New Roman"/>
          <w:b/>
          <w:sz w:val="24"/>
          <w:szCs w:val="24"/>
        </w:rPr>
        <w:t>:</w:t>
      </w:r>
    </w:p>
    <w:p w:rsidR="003F3A49" w:rsidRDefault="00AD7A7F" w:rsidP="008D08E8">
      <w:pPr>
        <w:ind w:left="12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11F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1F86">
        <w:rPr>
          <w:rFonts w:ascii="Times New Roman" w:hAnsi="Times New Roman" w:cs="Times New Roman"/>
          <w:sz w:val="24"/>
          <w:szCs w:val="24"/>
        </w:rPr>
        <w:t xml:space="preserve"> 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располаже са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ангажовани</w:t>
      </w:r>
      <w:proofErr w:type="spellEnd"/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E02B0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 лиц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3D2C05" w:rsidRPr="00F11F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привремених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повремених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допунском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непосредној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r w:rsidR="00AE02B0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предметом ове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, и то:</w:t>
      </w:r>
      <w:r w:rsidR="009C68F8" w:rsidRPr="00F11F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1AA4" w:rsidRPr="00F11F86" w:rsidRDefault="00EE1AA4" w:rsidP="008D08E8">
      <w:pPr>
        <w:ind w:left="12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68FA" w:rsidRPr="006568FA" w:rsidRDefault="006568FA" w:rsidP="006568FA">
      <w:pPr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8F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6568F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Минимум 1 (једна) особа запослена на пословима </w:t>
      </w:r>
      <w:r>
        <w:rPr>
          <w:rFonts w:ascii="Times New Roman" w:hAnsi="Times New Roman" w:cs="Times New Roman"/>
          <w:sz w:val="24"/>
          <w:szCs w:val="24"/>
          <w:lang w:val="sr-Latn-RS"/>
        </w:rPr>
        <w:t>PR</w:t>
      </w:r>
      <w:r w:rsidRPr="006568FA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ccount</w:t>
      </w:r>
      <w:proofErr w:type="spellEnd"/>
      <w:r w:rsidRPr="006568FA">
        <w:rPr>
          <w:rFonts w:ascii="Times New Roman" w:hAnsi="Times New Roman" w:cs="Times New Roman"/>
          <w:sz w:val="24"/>
          <w:szCs w:val="24"/>
          <w:lang w:val="sr-Cyrl-RS"/>
        </w:rPr>
        <w:t xml:space="preserve"> са минимум 1 (једном) годином радног искуства;</w:t>
      </w:r>
    </w:p>
    <w:p w:rsidR="006568FA" w:rsidRPr="006568FA" w:rsidRDefault="006568FA" w:rsidP="006568FA">
      <w:pPr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8FA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6568F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Минимум 1 (једна) особа запослена на пословима </w:t>
      </w:r>
      <w:r w:rsidRPr="006568FA">
        <w:rPr>
          <w:rFonts w:ascii="Times New Roman" w:hAnsi="Times New Roman" w:cs="Times New Roman"/>
          <w:sz w:val="24"/>
          <w:szCs w:val="24"/>
        </w:rPr>
        <w:t>Digital Account</w:t>
      </w:r>
      <w:r>
        <w:t xml:space="preserve"> </w:t>
      </w:r>
      <w:r w:rsidRPr="006568FA">
        <w:rPr>
          <w:rFonts w:ascii="Times New Roman" w:hAnsi="Times New Roman" w:cs="Times New Roman"/>
          <w:sz w:val="24"/>
          <w:szCs w:val="24"/>
          <w:lang w:val="sr-Cyrl-RS"/>
        </w:rPr>
        <w:t>са минимум 3 (три) године релевантног радног искуства;</w:t>
      </w:r>
    </w:p>
    <w:p w:rsidR="006568FA" w:rsidRPr="006568FA" w:rsidRDefault="006568FA" w:rsidP="006568FA">
      <w:pPr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8FA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6568FA">
        <w:rPr>
          <w:rFonts w:ascii="Times New Roman" w:hAnsi="Times New Roman" w:cs="Times New Roman"/>
          <w:sz w:val="24"/>
          <w:szCs w:val="24"/>
          <w:lang w:val="sr-Cyrl-RS"/>
        </w:rPr>
        <w:tab/>
        <w:t>Минимум  1 (једна) особа ангажована на пословима дизајна са радним искуством од минимум 3 (три) године релевантног радног искуства;</w:t>
      </w:r>
    </w:p>
    <w:p w:rsidR="009F4AB3" w:rsidRDefault="006568FA" w:rsidP="006568FA">
      <w:pPr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8FA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6568FA">
        <w:rPr>
          <w:rFonts w:ascii="Times New Roman" w:hAnsi="Times New Roman" w:cs="Times New Roman"/>
          <w:sz w:val="24"/>
          <w:szCs w:val="24"/>
          <w:lang w:val="sr-Cyrl-RS"/>
        </w:rPr>
        <w:tab/>
        <w:t>Минимум 1 (једна) особа ангажована на пословима припреме за штампу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8FA" w:rsidRDefault="006568FA" w:rsidP="006568FA">
      <w:pPr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4AB3" w:rsidRPr="009F4AB3" w:rsidRDefault="003F4595" w:rsidP="009F4AB3">
      <w:pPr>
        <w:ind w:left="1418" w:firstLine="2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42B7">
        <w:rPr>
          <w:rFonts w:ascii="Times New Roman" w:hAnsi="Times New Roman" w:cs="Times New Roman"/>
          <w:sz w:val="24"/>
          <w:lang w:val="sr-Cyrl-RS"/>
        </w:rPr>
        <w:t xml:space="preserve">Привредни субјект дужан је да путем Портала састави и уз пријаву/понуду поднесе изјаву о испуњености критеријума </w:t>
      </w:r>
      <w:r w:rsidR="009F4AB3" w:rsidRPr="009F4AB3">
        <w:rPr>
          <w:rFonts w:ascii="Times New Roman" w:hAnsi="Times New Roman" w:cs="Times New Roman"/>
          <w:sz w:val="24"/>
          <w:szCs w:val="24"/>
          <w:lang w:val="sr-Cyrl-RS"/>
        </w:rPr>
        <w:t>за квалитативни избор привредног субјекта, којом потврђује да испуњава овај критеријум за избор привредног субјекта.</w:t>
      </w:r>
    </w:p>
    <w:p w:rsidR="009F4AB3" w:rsidRPr="009F4AB3" w:rsidRDefault="009F4AB3" w:rsidP="009F4AB3">
      <w:pPr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4AB3">
        <w:rPr>
          <w:rFonts w:ascii="Times New Roman" w:hAnsi="Times New Roman" w:cs="Times New Roman"/>
          <w:sz w:val="24"/>
          <w:szCs w:val="24"/>
          <w:lang w:val="sr-Cyrl-RS"/>
        </w:rPr>
        <w:t>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</w:t>
      </w:r>
    </w:p>
    <w:p w:rsidR="003D2C05" w:rsidRDefault="00AD7A7F" w:rsidP="00DA1A5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E0" w:rsidRPr="00BB6FCD" w:rsidRDefault="008F7BE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8D08E8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ПОДАЦИ О ЈЕЗИКУ НА КОЈЕМ ПОНУДА МОРА ДА БУДЕ САСТАВЉЕНА</w:t>
      </w:r>
    </w:p>
    <w:p w:rsidR="00B17CA9" w:rsidRPr="00F83EAE" w:rsidRDefault="00B17CA9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4C7936" w:rsidP="00523AE3">
      <w:pPr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632448" w:rsidRPr="00F83EAE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8D08E8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НАЧИН НА КОЈИ ПОНУДА МОРА ДА БУДЕ САЧИЊЕНА</w:t>
      </w:r>
    </w:p>
    <w:p w:rsidR="00B17CA9" w:rsidRPr="00F83EAE" w:rsidRDefault="00B17CA9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C50" w:rsidRPr="00F83EAE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конк</w:t>
      </w:r>
      <w:r w:rsidR="007F71C1" w:rsidRPr="00F83EAE">
        <w:rPr>
          <w:rFonts w:ascii="Times New Roman" w:hAnsi="Times New Roman" w:cs="Times New Roman"/>
          <w:sz w:val="24"/>
          <w:szCs w:val="24"/>
        </w:rPr>
        <w:t>урсне</w:t>
      </w:r>
      <w:proofErr w:type="spellEnd"/>
      <w:r w:rsidR="007F71C1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F83EA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7F71C1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71C1" w:rsidRPr="00F83EAE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>.</w:t>
      </w:r>
    </w:p>
    <w:p w:rsidR="00DB1819" w:rsidRPr="00F83EAE" w:rsidRDefault="00DB1819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r w:rsidRPr="00F83EAE">
        <w:rPr>
          <w:rFonts w:ascii="Times New Roman" w:hAnsi="Times New Roman" w:cs="Times New Roman"/>
          <w:sz w:val="24"/>
          <w:szCs w:val="24"/>
          <w:lang w:val="sr-Cyrl-RS"/>
        </w:rPr>
        <w:t>на Порталу УЈН</w:t>
      </w:r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67B1E" w:rsidRPr="00F83EAE">
        <w:rPr>
          <w:rFonts w:ascii="Times New Roman" w:hAnsi="Times New Roman" w:cs="Times New Roman"/>
          <w:sz w:val="24"/>
          <w:szCs w:val="24"/>
        </w:rPr>
        <w:t xml:space="preserve"> </w:t>
      </w:r>
      <w:r w:rsidR="003F4595"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="004444B3" w:rsidRPr="00F83E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F4595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4444B3" w:rsidRPr="00F83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8" w:rsidRPr="00F83EAE">
        <w:rPr>
          <w:rFonts w:ascii="Times New Roman" w:hAnsi="Times New Roman" w:cs="Times New Roman"/>
          <w:sz w:val="24"/>
          <w:szCs w:val="24"/>
        </w:rPr>
        <w:t>20</w:t>
      </w:r>
      <w:r w:rsidRPr="00F83EA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D7A7F" w:rsidRPr="00F83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10</w:t>
      </w:r>
      <w:r w:rsidRPr="00F83EAE">
        <w:rPr>
          <w:rFonts w:ascii="Times New Roman" w:hAnsi="Times New Roman" w:cs="Times New Roman"/>
          <w:sz w:val="24"/>
          <w:szCs w:val="24"/>
        </w:rPr>
        <w:t>:30</w:t>
      </w:r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0D0386" w:rsidRPr="00F83EAE" w:rsidRDefault="000D0386" w:rsidP="00095B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EAE">
        <w:rPr>
          <w:rFonts w:ascii="Times New Roman" w:hAnsi="Times New Roman" w:cs="Times New Roman"/>
          <w:sz w:val="24"/>
          <w:szCs w:val="24"/>
          <w:lang w:val="sr-Cyrl-RS"/>
        </w:rPr>
        <w:t>Понуда се подноси електронским средствима путем Портала јавних набавки.</w:t>
      </w:r>
    </w:p>
    <w:p w:rsidR="00295042" w:rsidRPr="00BB6FCD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6B5C23" w:rsidRPr="00BB6FCD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</w:p>
    <w:p w:rsidR="00632448" w:rsidRPr="00F726EA" w:rsidRDefault="00632448" w:rsidP="00095B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CA5" w:rsidRPr="00075F26" w:rsidRDefault="008D08E8" w:rsidP="00095B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F26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594CA5" w:rsidRPr="00075F26">
        <w:rPr>
          <w:rFonts w:ascii="Times New Roman" w:hAnsi="Times New Roman" w:cs="Times New Roman"/>
          <w:b/>
          <w:i/>
          <w:sz w:val="24"/>
          <w:szCs w:val="24"/>
        </w:rPr>
        <w:t>ПОДАЦИ О ОБАВЕЗНОЈ САДРЖИНИ ПОНУДЕ</w:t>
      </w:r>
    </w:p>
    <w:p w:rsidR="00594CA5" w:rsidRPr="00F2505E" w:rsidRDefault="00594CA5" w:rsidP="00095B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28B2" w:rsidRDefault="004628B2" w:rsidP="004628B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28B2">
        <w:rPr>
          <w:rFonts w:ascii="Times New Roman" w:hAnsi="Times New Roman" w:cs="Times New Roman"/>
          <w:sz w:val="24"/>
          <w:szCs w:val="24"/>
          <w:lang w:val="sr-Cyrl-RS"/>
        </w:rPr>
        <w:t>Саставни део понуде чине следећи обрасци:</w:t>
      </w:r>
    </w:p>
    <w:p w:rsidR="00074B68" w:rsidRPr="00CA6D4C" w:rsidRDefault="00F726EA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</w:t>
      </w:r>
      <w:r w:rsidR="00594CA5" w:rsidRPr="00CA6D4C">
        <w:rPr>
          <w:rFonts w:ascii="Times New Roman" w:hAnsi="Times New Roman" w:cs="Times New Roman"/>
          <w:sz w:val="24"/>
          <w:szCs w:val="24"/>
        </w:rPr>
        <w:t>опуње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DB181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>;</w:t>
      </w:r>
    </w:p>
    <w:p w:rsidR="00594CA5" w:rsidRPr="00CA6D4C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6D4C">
        <w:rPr>
          <w:rFonts w:ascii="Times New Roman" w:hAnsi="Times New Roman" w:cs="Times New Roman"/>
          <w:sz w:val="24"/>
          <w:szCs w:val="24"/>
        </w:rPr>
        <w:t>по</w:t>
      </w:r>
      <w:r w:rsidR="00F726EA">
        <w:rPr>
          <w:rFonts w:ascii="Times New Roman" w:hAnsi="Times New Roman" w:cs="Times New Roman"/>
          <w:sz w:val="24"/>
          <w:szCs w:val="24"/>
        </w:rPr>
        <w:t>пуњен</w:t>
      </w:r>
      <w:proofErr w:type="spellEnd"/>
      <w:r w:rsidR="00F726EA">
        <w:rPr>
          <w:rFonts w:ascii="Times New Roman" w:hAnsi="Times New Roman" w:cs="Times New Roman"/>
          <w:sz w:val="24"/>
          <w:szCs w:val="24"/>
        </w:rPr>
        <w:t xml:space="preserve"> 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proofErr w:type="gram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F726EA">
        <w:rPr>
          <w:rFonts w:ascii="Times New Roman" w:hAnsi="Times New Roman" w:cs="Times New Roman"/>
          <w:sz w:val="24"/>
          <w:szCs w:val="24"/>
          <w:lang w:val="sr-Cyrl-CS"/>
        </w:rPr>
        <w:t xml:space="preserve">2 -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3E66B4" w:rsidRPr="00CA6D4C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понуђене </w:t>
      </w:r>
      <w:proofErr w:type="spellStart"/>
      <w:r w:rsidR="003E66B4" w:rsidRPr="00CA6D4C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3E66B4" w:rsidRPr="00CA6D4C">
        <w:rPr>
          <w:rFonts w:ascii="Times New Roman" w:hAnsi="Times New Roman" w:cs="Times New Roman"/>
          <w:sz w:val="24"/>
          <w:szCs w:val="24"/>
        </w:rPr>
        <w:t xml:space="preserve">, </w:t>
      </w:r>
      <w:r w:rsidR="003E66B4" w:rsidRPr="00CA6D4C">
        <w:rPr>
          <w:rFonts w:ascii="Times New Roman" w:hAnsi="Times New Roman" w:cs="Times New Roman"/>
          <w:sz w:val="24"/>
          <w:szCs w:val="24"/>
          <w:lang w:val="sr-Cyrl-RS"/>
        </w:rPr>
        <w:t>са упутством како да се попуни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4B68" w:rsidRPr="00CA6D4C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0A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76690A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DB181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7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6D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F726EA">
        <w:rPr>
          <w:rFonts w:ascii="Times New Roman" w:hAnsi="Times New Roman" w:cs="Times New Roman"/>
          <w:sz w:val="24"/>
          <w:szCs w:val="24"/>
          <w:lang w:val="sr-Cyrl-CS"/>
        </w:rPr>
        <w:t xml:space="preserve">о испуњености критеријума за </w:t>
      </w:r>
      <w:proofErr w:type="spellStart"/>
      <w:r w:rsidR="00F726EA">
        <w:rPr>
          <w:rFonts w:ascii="Times New Roman" w:hAnsi="Times New Roman" w:cs="Times New Roman"/>
          <w:sz w:val="24"/>
          <w:szCs w:val="24"/>
          <w:lang w:val="sr-Cyrl-CS"/>
        </w:rPr>
        <w:t>квалитатовни</w:t>
      </w:r>
      <w:proofErr w:type="spellEnd"/>
      <w:r w:rsidR="00F726EA">
        <w:rPr>
          <w:rFonts w:ascii="Times New Roman" w:hAnsi="Times New Roman" w:cs="Times New Roman"/>
          <w:sz w:val="24"/>
          <w:szCs w:val="24"/>
          <w:lang w:val="sr-Cyrl-CS"/>
        </w:rPr>
        <w:t xml:space="preserve"> избор привредног субјекта</w:t>
      </w:r>
      <w:r w:rsidR="00940B2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0B2A">
        <w:rPr>
          <w:rFonts w:ascii="Times New Roman" w:hAnsi="Times New Roman" w:cs="Times New Roman"/>
          <w:sz w:val="24"/>
          <w:szCs w:val="24"/>
          <w:lang w:val="sr-Cyrl-RS"/>
        </w:rPr>
        <w:t>и докази за додатне услове</w:t>
      </w:r>
    </w:p>
    <w:p w:rsidR="00074B68" w:rsidRPr="00CA6D4C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lastRenderedPageBreak/>
        <w:t>поп</w:t>
      </w:r>
      <w:r w:rsidR="00F726EA">
        <w:rPr>
          <w:rFonts w:ascii="Times New Roman" w:hAnsi="Times New Roman" w:cs="Times New Roman"/>
          <w:sz w:val="24"/>
          <w:szCs w:val="24"/>
        </w:rPr>
        <w:t>уњен</w:t>
      </w:r>
      <w:proofErr w:type="spellEnd"/>
      <w:r w:rsidR="00F7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DB181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A6D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;</w:t>
      </w:r>
    </w:p>
    <w:p w:rsidR="00074B68" w:rsidRDefault="000A028A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F726E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2030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;</w:t>
      </w:r>
    </w:p>
    <w:p w:rsidR="00B20304" w:rsidRPr="00BA5004" w:rsidRDefault="007F0088" w:rsidP="00B20304">
      <w:pPr>
        <w:pStyle w:val="Heading1"/>
        <w:numPr>
          <w:ilvl w:val="0"/>
          <w:numId w:val="5"/>
        </w:numPr>
        <w:rPr>
          <w:rFonts w:ascii="Times New Roman" w:hAnsi="Times New Roman" w:cs="Times New Roman"/>
          <w:b w:val="0"/>
          <w:i w:val="0"/>
          <w:sz w:val="24"/>
          <w:lang w:val="sr-Cyrl-CS"/>
        </w:rPr>
      </w:pPr>
      <w:r w:rsidRPr="00BA5004">
        <w:rPr>
          <w:rFonts w:ascii="Times New Roman" w:hAnsi="Times New Roman" w:cs="Times New Roman"/>
          <w:b w:val="0"/>
          <w:i w:val="0"/>
          <w:sz w:val="24"/>
          <w:lang w:val="sr-Cyrl-CS"/>
        </w:rPr>
        <w:t>предлог промоције</w:t>
      </w:r>
      <w:r w:rsidR="00BA5004">
        <w:rPr>
          <w:rFonts w:ascii="Times New Roman" w:hAnsi="Times New Roman" w:cs="Times New Roman"/>
          <w:b w:val="0"/>
          <w:i w:val="0"/>
          <w:sz w:val="24"/>
          <w:lang w:val="sr-Cyrl-CS"/>
        </w:rPr>
        <w:t xml:space="preserve"> </w:t>
      </w:r>
      <w:r w:rsidR="00620041">
        <w:rPr>
          <w:rFonts w:ascii="Times New Roman" w:hAnsi="Times New Roman" w:cs="Times New Roman"/>
          <w:b w:val="0"/>
          <w:i w:val="0"/>
          <w:sz w:val="24"/>
          <w:lang w:val="sr-Cyrl-CS"/>
        </w:rPr>
        <w:t>-</w:t>
      </w:r>
      <w:r w:rsidR="00BA5004">
        <w:rPr>
          <w:rFonts w:ascii="Times New Roman" w:hAnsi="Times New Roman" w:cs="Times New Roman"/>
          <w:b w:val="0"/>
          <w:i w:val="0"/>
          <w:sz w:val="24"/>
          <w:lang w:val="sr-Cyrl-CS"/>
        </w:rPr>
        <w:t xml:space="preserve"> </w:t>
      </w:r>
      <w:r w:rsidR="00F726EA">
        <w:rPr>
          <w:rFonts w:ascii="Times New Roman" w:hAnsi="Times New Roman" w:cs="Times New Roman"/>
          <w:b w:val="0"/>
          <w:i w:val="0"/>
          <w:sz w:val="24"/>
          <w:lang w:val="sr-Cyrl-CS"/>
        </w:rPr>
        <w:t>7</w:t>
      </w:r>
      <w:r w:rsidR="00DB1819">
        <w:rPr>
          <w:rFonts w:ascii="Times New Roman" w:hAnsi="Times New Roman" w:cs="Times New Roman"/>
          <w:b w:val="0"/>
          <w:i w:val="0"/>
          <w:sz w:val="24"/>
          <w:lang w:val="sr-Cyrl-CS"/>
        </w:rPr>
        <w:t>.</w:t>
      </w:r>
    </w:p>
    <w:p w:rsidR="00B20304" w:rsidRPr="005A720E" w:rsidRDefault="00B20304" w:rsidP="00A232F6">
      <w:pPr>
        <w:jc w:val="both"/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</w:pPr>
    </w:p>
    <w:p w:rsidR="00632448" w:rsidRPr="00F83EAE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ПОНУДА СА ВАРИЈАНТАМА</w:t>
      </w:r>
    </w:p>
    <w:p w:rsidR="006A6477" w:rsidRPr="00F83EAE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632448" w:rsidRPr="00F83EAE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НАЧИН ИЗМЕНЕ, ДОПУНЕ И ОПОЗИВА ПОНУДЕ</w:t>
      </w:r>
    </w:p>
    <w:p w:rsidR="006A6477" w:rsidRPr="00F83EAE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3F4595" w:rsidRPr="00F83EAE" w:rsidRDefault="008D6227" w:rsidP="003F45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r w:rsidR="003F4595" w:rsidRPr="00F83EAE">
        <w:rPr>
          <w:rFonts w:ascii="Times New Roman" w:hAnsi="Times New Roman" w:cs="Times New Roman"/>
          <w:sz w:val="24"/>
          <w:szCs w:val="24"/>
          <w:lang w:val="sr-Cyrl-RS"/>
        </w:rPr>
        <w:t>Понуђач може да поднесе само једну понуду.</w:t>
      </w:r>
    </w:p>
    <w:p w:rsidR="003F4595" w:rsidRPr="00F83EAE" w:rsidRDefault="003F4595" w:rsidP="003F45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  <w:lang w:val="sr-Cyrl-RS"/>
        </w:rPr>
        <w:tab/>
        <w:t>У року за подношење понуда понуђач може да измени, допуни или опозове своју понуду, на начин на који је поднео основну понуду.</w:t>
      </w:r>
    </w:p>
    <w:p w:rsidR="003F4595" w:rsidRPr="000F4287" w:rsidRDefault="003F4595" w:rsidP="003F45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  <w:lang w:val="sr-Cyrl-RS"/>
        </w:rPr>
        <w:tab/>
        <w:t>Понуду може да подносе група понуђача као заједничку понуду.</w:t>
      </w:r>
    </w:p>
    <w:p w:rsidR="008F0962" w:rsidRPr="00BB6FCD" w:rsidRDefault="008F0962" w:rsidP="003F4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Pr="000F4287" w:rsidRDefault="008D6227" w:rsidP="00DB2569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F4287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AD7A7F" w:rsidRPr="000F4287">
        <w:rPr>
          <w:rFonts w:ascii="Times New Roman" w:hAnsi="Times New Roman" w:cs="Times New Roman"/>
          <w:i/>
          <w:sz w:val="24"/>
          <w:szCs w:val="24"/>
        </w:rPr>
        <w:t>ОТВАРАЊЕ ПОНУДА</w:t>
      </w:r>
    </w:p>
    <w:p w:rsidR="008F0962" w:rsidRPr="000F4287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3A59D7" w:rsidRDefault="008D6227" w:rsidP="008D62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42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r w:rsidR="003F4595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3175B0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F4595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3175B0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8" w:rsidRPr="000F4287">
        <w:rPr>
          <w:rFonts w:ascii="Times New Roman" w:hAnsi="Times New Roman" w:cs="Times New Roman"/>
          <w:sz w:val="24"/>
          <w:szCs w:val="24"/>
        </w:rPr>
        <w:t>20</w:t>
      </w:r>
      <w:r w:rsidR="00885C8B" w:rsidRPr="000F428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FA7688" w:rsidRPr="000F4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7688" w:rsidRPr="000F428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A7688" w:rsidRPr="000F4287">
        <w:rPr>
          <w:rFonts w:ascii="Times New Roman" w:hAnsi="Times New Roman" w:cs="Times New Roman"/>
          <w:sz w:val="24"/>
          <w:szCs w:val="24"/>
        </w:rPr>
        <w:t xml:space="preserve"> у 1</w:t>
      </w:r>
      <w:r w:rsidR="00BA5004" w:rsidRPr="000F428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D7A7F" w:rsidRPr="000F4287">
        <w:rPr>
          <w:rFonts w:ascii="Times New Roman" w:hAnsi="Times New Roman" w:cs="Times New Roman"/>
          <w:sz w:val="24"/>
          <w:szCs w:val="24"/>
        </w:rPr>
        <w:t>:</w:t>
      </w:r>
      <w:r w:rsidR="00BA5004" w:rsidRPr="000F428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D7A7F" w:rsidRPr="000F428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, </w:t>
      </w:r>
      <w:r w:rsidR="003A59D7" w:rsidRPr="000F4287">
        <w:rPr>
          <w:rFonts w:ascii="Times New Roman" w:hAnsi="Times New Roman" w:cs="Times New Roman"/>
          <w:sz w:val="24"/>
          <w:szCs w:val="24"/>
          <w:lang w:val="sr-Cyrl-RS"/>
        </w:rPr>
        <w:t>на Порталу УЈН.</w:t>
      </w:r>
    </w:p>
    <w:p w:rsidR="00EE1B27" w:rsidRPr="00BB6FCD" w:rsidRDefault="008D6227" w:rsidP="009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</w:p>
    <w:p w:rsidR="00632448" w:rsidRPr="00606866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УЧЕСТВОВАЊЕ У ЗАЈЕДНИЧКОЈ ПОНУДИ ИЛИ КАО ПОДИЗВОЂАЧ</w:t>
      </w:r>
    </w:p>
    <w:p w:rsidR="006A6477" w:rsidRPr="00BB6FCD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EF6C7D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r w:rsidR="00AD7A7F"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D6227" w:rsidRPr="00BB6FCD" w:rsidRDefault="008D6227" w:rsidP="000F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9A2" w:rsidRPr="000F4287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0F4287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AD7A7F" w:rsidRPr="000F4287">
        <w:rPr>
          <w:rFonts w:ascii="Times New Roman" w:hAnsi="Times New Roman" w:cs="Times New Roman"/>
          <w:i/>
          <w:sz w:val="24"/>
          <w:szCs w:val="24"/>
        </w:rPr>
        <w:t>НАЧИН И УСЛОВИ ПЛАЋАЊА, ГАРАНТНИ РОК, КАО И ДРУГЕ ОКОЛНОСТИ ОД КОЈИХ ЗАВИСИ ПРИХВАТЉИВОСТ ПОНУДЕ</w:t>
      </w:r>
    </w:p>
    <w:p w:rsidR="00CC29A2" w:rsidRPr="000F4287" w:rsidRDefault="00CC29A2" w:rsidP="00523AE3">
      <w:pPr>
        <w:rPr>
          <w:rFonts w:ascii="Times New Roman" w:hAnsi="Times New Roman" w:cs="Times New Roman"/>
          <w:sz w:val="24"/>
          <w:szCs w:val="24"/>
        </w:rPr>
      </w:pPr>
    </w:p>
    <w:p w:rsidR="00CC29A2" w:rsidRPr="000F4287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F4287">
        <w:rPr>
          <w:rFonts w:ascii="Times New Roman" w:hAnsi="Times New Roman" w:cs="Times New Roman"/>
          <w:sz w:val="24"/>
          <w:szCs w:val="24"/>
          <w:u w:val="single"/>
        </w:rPr>
        <w:t>Захтеви</w:t>
      </w:r>
      <w:proofErr w:type="spellEnd"/>
      <w:r w:rsidRPr="000F4287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0F4287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0F42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  <w:u w:val="single"/>
        </w:rPr>
        <w:t>начина</w:t>
      </w:r>
      <w:proofErr w:type="spellEnd"/>
      <w:r w:rsidRPr="000F428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0F4287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0F4287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0F4287">
        <w:rPr>
          <w:rFonts w:ascii="Times New Roman" w:hAnsi="Times New Roman" w:cs="Times New Roman"/>
          <w:sz w:val="24"/>
          <w:szCs w:val="24"/>
          <w:u w:val="single"/>
        </w:rPr>
        <w:t>услова</w:t>
      </w:r>
      <w:proofErr w:type="spellEnd"/>
      <w:r w:rsidRPr="000F42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  <w:u w:val="single"/>
        </w:rPr>
        <w:t>плаћања</w:t>
      </w:r>
      <w:proofErr w:type="spellEnd"/>
      <w:r w:rsidR="008D6227" w:rsidRPr="000F42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6B84" w:rsidRPr="000F4287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r w:rsidR="00C62D28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на месечно, </w:t>
      </w:r>
      <w:r w:rsidRPr="000F428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r w:rsidR="00520CA1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највише </w:t>
      </w:r>
      <w:r w:rsidRPr="000F4287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у</w:t>
      </w:r>
      <w:r w:rsidR="00C62D28" w:rsidRPr="000F4287">
        <w:rPr>
          <w:rFonts w:ascii="Times New Roman" w:hAnsi="Times New Roman" w:cs="Times New Roman"/>
          <w:sz w:val="24"/>
          <w:szCs w:val="24"/>
        </w:rPr>
        <w:t>редно</w:t>
      </w:r>
      <w:proofErr w:type="spellEnd"/>
      <w:r w:rsidR="00C62D28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28" w:rsidRPr="000F4287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="00C62D28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28" w:rsidRPr="000F4287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C62D28" w:rsidRPr="000F42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2D28" w:rsidRPr="000F4287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C62D28" w:rsidRPr="000F4287">
        <w:rPr>
          <w:rFonts w:ascii="Times New Roman" w:hAnsi="Times New Roman" w:cs="Times New Roman"/>
          <w:sz w:val="24"/>
          <w:szCs w:val="24"/>
        </w:rPr>
        <w:t>)</w:t>
      </w:r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r w:rsidR="00985F44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62D28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сачињавања </w:t>
      </w:r>
      <w:r w:rsidR="00985F44" w:rsidRPr="000F4287">
        <w:rPr>
          <w:rFonts w:ascii="Times New Roman" w:hAnsi="Times New Roman" w:cs="Times New Roman"/>
          <w:sz w:val="24"/>
          <w:szCs w:val="24"/>
          <w:lang w:val="sr-Cyrl-RS"/>
        </w:rPr>
        <w:t>записника о извршеним услугама</w:t>
      </w:r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>.</w:t>
      </w:r>
    </w:p>
    <w:p w:rsidR="005D6B84" w:rsidRPr="000F4287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>.</w:t>
      </w:r>
    </w:p>
    <w:p w:rsidR="005D6B84" w:rsidRPr="000F4287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аванс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>.</w:t>
      </w:r>
    </w:p>
    <w:p w:rsidR="005D6B84" w:rsidRPr="000F4287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одо</w:t>
      </w:r>
      <w:r w:rsidR="00F156C0" w:rsidRPr="000F4287">
        <w:rPr>
          <w:rFonts w:ascii="Times New Roman" w:hAnsi="Times New Roman" w:cs="Times New Roman"/>
          <w:sz w:val="24"/>
          <w:szCs w:val="24"/>
        </w:rPr>
        <w:t>брених</w:t>
      </w:r>
      <w:proofErr w:type="spellEnd"/>
      <w:r w:rsidR="00F156C0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0F42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F156C0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0F42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156C0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0F4287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F156C0" w:rsidRPr="000F4287">
        <w:rPr>
          <w:rFonts w:ascii="Times New Roman" w:hAnsi="Times New Roman" w:cs="Times New Roman"/>
          <w:sz w:val="24"/>
          <w:szCs w:val="24"/>
        </w:rPr>
        <w:t xml:space="preserve"> у </w:t>
      </w:r>
      <w:r w:rsidR="00F156C0" w:rsidRPr="000F4287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инансијском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>.</w:t>
      </w:r>
    </w:p>
    <w:p w:rsidR="00E9544E" w:rsidRPr="000F4287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у </w:t>
      </w:r>
      <w:r w:rsidR="0016289B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наредној буџетској години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у 20</w:t>
      </w:r>
      <w:r w:rsidR="00606866" w:rsidRPr="000F4287">
        <w:rPr>
          <w:rFonts w:ascii="Times New Roman" w:hAnsi="Times New Roman" w:cs="Times New Roman"/>
          <w:sz w:val="24"/>
          <w:szCs w:val="24"/>
        </w:rPr>
        <w:t>2</w:t>
      </w:r>
      <w:r w:rsidR="0016289B" w:rsidRPr="000F42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F4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>.</w:t>
      </w:r>
    </w:p>
    <w:p w:rsidR="00606866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0F4287">
        <w:rPr>
          <w:rFonts w:ascii="Times New Roman" w:hAnsi="Times New Roman" w:cs="Times New Roman"/>
          <w:sz w:val="24"/>
          <w:szCs w:val="24"/>
        </w:rPr>
        <w:tab/>
      </w:r>
      <w:r w:rsidR="00CC29A2" w:rsidRPr="000F428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немогућности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>.</w:t>
      </w:r>
    </w:p>
    <w:p w:rsidR="00737FAD" w:rsidRDefault="00737FAD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FAD" w:rsidRPr="000F4287" w:rsidRDefault="00737FAD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0DC" w:rsidRDefault="008D6227" w:rsidP="00D31DFC">
      <w:pPr>
        <w:jc w:val="both"/>
        <w:rPr>
          <w:rFonts w:ascii="Times New Roman" w:hAnsi="Times New Roman" w:cs="Times New Roman"/>
          <w:sz w:val="24"/>
          <w:szCs w:val="24"/>
        </w:rPr>
      </w:pPr>
      <w:r w:rsidRPr="000F4287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потроши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расположива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раскинутим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последњим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0F4287"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  <w:r w:rsidR="004C3110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0F428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F80638" w:rsidRPr="000F4287">
        <w:rPr>
          <w:rFonts w:ascii="Times New Roman" w:hAnsi="Times New Roman" w:cs="Times New Roman"/>
          <w:sz w:val="24"/>
          <w:szCs w:val="24"/>
        </w:rPr>
        <w:t>.</w:t>
      </w:r>
    </w:p>
    <w:p w:rsidR="00FA7688" w:rsidRPr="000F4287" w:rsidRDefault="00FA7688" w:rsidP="00D31DFC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D31DFC" w:rsidRPr="000F4287" w:rsidRDefault="00D31DFC" w:rsidP="00D31DFC">
      <w:pPr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sr-Cyrl-ME"/>
        </w:rPr>
      </w:pPr>
      <w:proofErr w:type="spellStart"/>
      <w:r w:rsidRPr="000F4287">
        <w:rPr>
          <w:rFonts w:ascii="Times New Roman" w:hAnsi="Times New Roman" w:cs="Times New Roman"/>
          <w:iCs/>
          <w:sz w:val="24"/>
          <w:szCs w:val="24"/>
          <w:u w:val="single"/>
        </w:rPr>
        <w:t>Захтеви</w:t>
      </w:r>
      <w:proofErr w:type="spellEnd"/>
      <w:r w:rsidRPr="000F428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у </w:t>
      </w:r>
      <w:proofErr w:type="spellStart"/>
      <w:r w:rsidRPr="000F4287">
        <w:rPr>
          <w:rFonts w:ascii="Times New Roman" w:hAnsi="Times New Roman" w:cs="Times New Roman"/>
          <w:iCs/>
          <w:sz w:val="24"/>
          <w:szCs w:val="24"/>
          <w:u w:val="single"/>
        </w:rPr>
        <w:t>погледу</w:t>
      </w:r>
      <w:proofErr w:type="spellEnd"/>
      <w:r w:rsidRPr="000F428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0F4287">
        <w:rPr>
          <w:rFonts w:ascii="Times New Roman" w:hAnsi="Times New Roman" w:cs="Times New Roman"/>
          <w:iCs/>
          <w:sz w:val="24"/>
          <w:szCs w:val="24"/>
          <w:u w:val="single"/>
          <w:lang w:val="sr-Cyrl-ME"/>
        </w:rPr>
        <w:t>квалитета извршења услуге:</w:t>
      </w:r>
    </w:p>
    <w:p w:rsidR="008D2CFA" w:rsidRPr="000F4287" w:rsidRDefault="00967D5D" w:rsidP="00C56CC5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0F4287">
        <w:rPr>
          <w:rFonts w:ascii="Times New Roman" w:hAnsi="Times New Roman" w:cs="Times New Roman"/>
          <w:sz w:val="24"/>
        </w:rPr>
        <w:t>Услуге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које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су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предмет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јавне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набавке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морају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0F4287">
        <w:rPr>
          <w:rFonts w:ascii="Times New Roman" w:hAnsi="Times New Roman" w:cs="Times New Roman"/>
          <w:sz w:val="24"/>
        </w:rPr>
        <w:t>погледу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квалитета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задовољавати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важеће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стандарде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F4287">
        <w:rPr>
          <w:rFonts w:ascii="Times New Roman" w:hAnsi="Times New Roman" w:cs="Times New Roman"/>
          <w:sz w:val="24"/>
        </w:rPr>
        <w:t>испуњав</w:t>
      </w:r>
      <w:proofErr w:type="spellEnd"/>
      <w:r w:rsidR="00A232F6" w:rsidRPr="000F4287">
        <w:rPr>
          <w:rFonts w:ascii="Times New Roman" w:hAnsi="Times New Roman" w:cs="Times New Roman"/>
          <w:sz w:val="24"/>
          <w:lang w:val="sr-Cyrl-CS"/>
        </w:rPr>
        <w:t>а</w:t>
      </w:r>
      <w:proofErr w:type="spellStart"/>
      <w:r w:rsidRPr="000F4287">
        <w:rPr>
          <w:rFonts w:ascii="Times New Roman" w:hAnsi="Times New Roman" w:cs="Times New Roman"/>
          <w:sz w:val="24"/>
        </w:rPr>
        <w:t>ти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услове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утврђене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одговарајућим</w:t>
      </w:r>
      <w:proofErr w:type="spellEnd"/>
      <w:r w:rsidRPr="000F4287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Законима</w:t>
      </w:r>
      <w:proofErr w:type="spellEnd"/>
      <w:r w:rsidRPr="000F4287">
        <w:rPr>
          <w:rFonts w:ascii="Times New Roman" w:hAnsi="Times New Roman" w:cs="Times New Roman"/>
          <w:sz w:val="24"/>
        </w:rPr>
        <w:t>.</w:t>
      </w:r>
    </w:p>
    <w:p w:rsidR="00D31DFC" w:rsidRPr="001032D6" w:rsidRDefault="00D31DFC" w:rsidP="00C56CC5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ME"/>
        </w:rPr>
      </w:pPr>
      <w:r w:rsidRPr="001032D6">
        <w:rPr>
          <w:rFonts w:ascii="Times New Roman" w:hAnsi="Times New Roman" w:cs="Times New Roman"/>
          <w:iCs/>
          <w:sz w:val="24"/>
          <w:szCs w:val="24"/>
          <w:lang w:val="sr-Cyrl-ME"/>
        </w:rPr>
        <w:t>Наручилац и понуђач записнички ће констатовати да ли су услуге које су предмет јавне набавке извршене у складу са Уговором.</w:t>
      </w:r>
    </w:p>
    <w:p w:rsidR="005C3D0E" w:rsidRPr="001032D6" w:rsidRDefault="005C3D0E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9A2" w:rsidRPr="001032D6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32D6">
        <w:rPr>
          <w:rFonts w:ascii="Times New Roman" w:hAnsi="Times New Roman" w:cs="Times New Roman"/>
          <w:sz w:val="24"/>
          <w:szCs w:val="24"/>
          <w:u w:val="single"/>
        </w:rPr>
        <w:t>Захтев</w:t>
      </w:r>
      <w:proofErr w:type="spellEnd"/>
      <w:r w:rsidRPr="001032D6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1032D6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1032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1032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  <w:u w:val="single"/>
        </w:rPr>
        <w:t>важења</w:t>
      </w:r>
      <w:proofErr w:type="spellEnd"/>
      <w:r w:rsidRPr="001032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="008D6227" w:rsidRPr="001032D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29A2" w:rsidRPr="001032D6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>.</w:t>
      </w:r>
    </w:p>
    <w:p w:rsidR="00CC29A2" w:rsidRPr="001032D6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2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>.</w:t>
      </w:r>
    </w:p>
    <w:p w:rsidR="0040299C" w:rsidRPr="001032D6" w:rsidRDefault="00CC29A2" w:rsidP="00A23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1D2E"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1032D6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="004E1D2E"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1032D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4E1D2E"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1032D6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4E1D2E"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1032D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4E1D2E"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1032D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>.</w:t>
      </w:r>
    </w:p>
    <w:p w:rsidR="00314362" w:rsidRPr="001032D6" w:rsidRDefault="003143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362" w:rsidRPr="001032D6" w:rsidRDefault="007A2851" w:rsidP="000F4287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19176484"/>
      <w:r w:rsidRPr="001032D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СРЕДСТВА </w:t>
      </w:r>
      <w:r w:rsidR="00F82DC8" w:rsidRPr="001032D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ФИНАНСИЈСКОГ </w:t>
      </w:r>
      <w:r w:rsidRPr="001032D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ОБЕЗБЕЂЕЊА </w:t>
      </w:r>
      <w:r w:rsidR="0038246A" w:rsidRPr="001032D6"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 w:rsidR="00AA22F1" w:rsidRPr="001032D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14362" w:rsidRPr="001032D6">
        <w:rPr>
          <w:rFonts w:ascii="Times New Roman" w:hAnsi="Times New Roman" w:cs="Times New Roman"/>
          <w:i/>
          <w:sz w:val="24"/>
          <w:szCs w:val="24"/>
        </w:rPr>
        <w:t xml:space="preserve">ПОДАЦИ О ВРСТИ, САДРЖИНИ, НАЧИНУ ПОДНОШЕЊА, ВИСИНИ И РОКОВИМА ОБЕЗБЕЂЕЊА </w:t>
      </w:r>
      <w:bookmarkEnd w:id="3"/>
    </w:p>
    <w:p w:rsidR="0040299C" w:rsidRPr="001032D6" w:rsidRDefault="0040299C" w:rsidP="007C754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CE1" w:rsidRPr="001032D6" w:rsidRDefault="008C666E" w:rsidP="008B2CE1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1032D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="0038246A" w:rsidRPr="001032D6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16289B" w:rsidRPr="001032D6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38246A" w:rsidRPr="001032D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6289B" w:rsidRPr="001032D6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38246A" w:rsidRPr="001032D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8246A" w:rsidRPr="001032D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F75E0" w:rsidRPr="001032D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 основу члана 94. став 1. тачка 2. и став 3.</w:t>
      </w:r>
      <w:r w:rsidR="00CF75E0" w:rsidRPr="001032D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F75E0" w:rsidRPr="001032D6">
        <w:rPr>
          <w:rFonts w:ascii="Times New Roman" w:eastAsia="Malgun Gothic" w:hAnsi="Times New Roman" w:cs="Times New Roman"/>
          <w:sz w:val="24"/>
          <w:szCs w:val="24"/>
          <w:lang w:val="sr-Cyrl-CS"/>
        </w:rPr>
        <w:t>п</w:t>
      </w:r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CS"/>
        </w:rPr>
        <w:t>онуђач коме буде додељен уговор дужан је да у тренутку закључења уговора достави Наручиоцу:</w:t>
      </w:r>
    </w:p>
    <w:p w:rsidR="005E0960" w:rsidRPr="001032D6" w:rsidRDefault="00606866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103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</w:t>
      </w:r>
      <w:r w:rsidRPr="001032D6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3F4595"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</w:t>
      </w:r>
      <w:r w:rsidR="003F4595">
        <w:rPr>
          <w:rFonts w:ascii="Times New Roman" w:hAnsi="Times New Roman" w:cs="Times New Roman"/>
          <w:bCs/>
          <w:sz w:val="24"/>
          <w:szCs w:val="24"/>
          <w:lang w:val="sr-Cyrl-RS"/>
        </w:rPr>
        <w:t>испуњење уговорних обавеза</w:t>
      </w:r>
      <w:r w:rsidRPr="001032D6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1032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од </w:t>
      </w:r>
      <w:r w:rsidRPr="001032D6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032D6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gramStart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СРЈ“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proofErr w:type="gram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1032D6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1032D6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1032D6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1032D6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. </w:t>
      </w:r>
      <w:r w:rsidRPr="001032D6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1032D6">
        <w:rPr>
          <w:rFonts w:ascii="Times New Roman" w:hAnsi="Times New Roman" w:cs="Times New Roman"/>
          <w:sz w:val="24"/>
          <w:szCs w:val="24"/>
        </w:rPr>
        <w:t>)</w:t>
      </w:r>
      <w:r w:rsidRPr="001032D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</w:r>
    </w:p>
    <w:p w:rsidR="008B2CE1" w:rsidRPr="001032D6" w:rsidRDefault="00606866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</w:r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Mенично</w:t>
      </w:r>
      <w:proofErr w:type="spellEnd"/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овлашћење да се </w:t>
      </w:r>
      <w:proofErr w:type="spellStart"/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меницa</w:t>
      </w:r>
      <w:proofErr w:type="spellEnd"/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у висини од </w:t>
      </w:r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CS"/>
        </w:rPr>
        <w:t>10% од укупне уговорене цене</w:t>
      </w:r>
      <w:r w:rsidR="008B2CE1" w:rsidRPr="001032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без ПДВ-а</w:t>
      </w:r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, без сагласности понуђача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8B2CE1" w:rsidRPr="001032D6" w:rsidRDefault="008B2CE1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  <w:t>- Потврду о регистрацији менице;</w:t>
      </w:r>
    </w:p>
    <w:p w:rsidR="008B2CE1" w:rsidRPr="001032D6" w:rsidRDefault="008B2CE1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  <w:t>- Копију картона депонованих потписа код банке на којим се јасно виде депоновани потпис и печат понуђача, оверен печатом банке са датумом овере не старијим од 30 дана, од дана закључења уговора.</w:t>
      </w:r>
    </w:p>
    <w:p w:rsidR="008B2CE1" w:rsidRPr="001032D6" w:rsidRDefault="008B2CE1" w:rsidP="008B2CE1">
      <w:pPr>
        <w:tabs>
          <w:tab w:val="left" w:pos="720"/>
          <w:tab w:val="left" w:pos="1440"/>
        </w:tabs>
        <w:adjustRightInd w:val="0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620041" w:rsidRPr="008B2CE1" w:rsidRDefault="008B2CE1" w:rsidP="001032D6">
      <w:pPr>
        <w:tabs>
          <w:tab w:val="left" w:pos="720"/>
          <w:tab w:val="left" w:pos="1440"/>
        </w:tabs>
        <w:adjustRightInd w:val="0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У случају промене лица овлашћеног за заступање, менично овлашћење остаје на снази.</w:t>
      </w:r>
      <w:r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</w:p>
    <w:p w:rsidR="006B288E" w:rsidRPr="00BB6FCD" w:rsidRDefault="006B288E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C17255" w:rsidRDefault="00C17255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C17255">
        <w:rPr>
          <w:rFonts w:ascii="Times New Roman" w:hAnsi="Times New Roman" w:cs="Times New Roman"/>
          <w:i/>
          <w:sz w:val="24"/>
          <w:szCs w:val="24"/>
        </w:rPr>
        <w:t>12</w:t>
      </w:r>
      <w:r w:rsidR="0082711D" w:rsidRPr="00C17255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4" w:name="_Hlk50975959"/>
      <w:r w:rsidR="00AD7A7F" w:rsidRPr="00C17255">
        <w:rPr>
          <w:rFonts w:ascii="Times New Roman" w:hAnsi="Times New Roman" w:cs="Times New Roman"/>
          <w:i/>
          <w:sz w:val="24"/>
          <w:szCs w:val="24"/>
        </w:rPr>
        <w:t>ВРСТА КРИТЕРИЈУМА ЗА ДОДЕЛУ УГОВОРА</w:t>
      </w:r>
    </w:p>
    <w:p w:rsidR="006A6477" w:rsidRPr="00C17255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0F4" w:rsidRPr="00C17255" w:rsidRDefault="00D060F4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r w:rsidRPr="00C17255">
        <w:rPr>
          <w:rFonts w:ascii="Times New Roman" w:hAnsi="Times New Roman" w:cs="Times New Roman"/>
          <w:bCs/>
          <w:sz w:val="24"/>
          <w:szCs w:val="24"/>
        </w:rPr>
        <w:t>„</w:t>
      </w:r>
      <w:r w:rsidR="00D62FBA" w:rsidRPr="00C172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Економски најповољнија </w:t>
      </w:r>
      <w:proofErr w:type="gramStart"/>
      <w:r w:rsidR="00D62FBA" w:rsidRPr="00C17255">
        <w:rPr>
          <w:rFonts w:ascii="Times New Roman" w:hAnsi="Times New Roman" w:cs="Times New Roman"/>
          <w:bCs/>
          <w:sz w:val="24"/>
          <w:szCs w:val="24"/>
          <w:lang w:val="sr-Cyrl-CS"/>
        </w:rPr>
        <w:t>понуда</w:t>
      </w:r>
      <w:r w:rsidRPr="00C17255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Pr="00C172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E55C8" w:rsidRPr="00C17255" w:rsidRDefault="00BE55C8" w:rsidP="00BE55C8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E55C8" w:rsidRPr="00C17255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>:</w:t>
      </w:r>
    </w:p>
    <w:p w:rsidR="00BE55C8" w:rsidRPr="00C17255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C39" w:rsidRPr="00C17255" w:rsidRDefault="00000C39" w:rsidP="00000C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3"/>
        <w:gridCol w:w="2168"/>
      </w:tblGrid>
      <w:tr w:rsidR="00000C39" w:rsidRPr="00C17255" w:rsidTr="0016289B">
        <w:trPr>
          <w:trHeight w:val="259"/>
        </w:trPr>
        <w:tc>
          <w:tcPr>
            <w:tcW w:w="7613" w:type="dxa"/>
            <w:shd w:val="clear" w:color="auto" w:fill="E0E0E0"/>
          </w:tcPr>
          <w:p w:rsidR="00000C39" w:rsidRPr="00C17255" w:rsidRDefault="00000C39" w:rsidP="001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0127703"/>
            <w:r w:rsidRPr="00C17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ЕЛЕМЕНТИ КРИТЕРИЈУМА</w:t>
            </w:r>
          </w:p>
        </w:tc>
        <w:tc>
          <w:tcPr>
            <w:tcW w:w="2168" w:type="dxa"/>
            <w:shd w:val="clear" w:color="auto" w:fill="E0E0E0"/>
          </w:tcPr>
          <w:p w:rsidR="00000C39" w:rsidRPr="00C17255" w:rsidRDefault="00000C39" w:rsidP="001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ПОНДЕРИ</w:t>
            </w:r>
          </w:p>
        </w:tc>
      </w:tr>
      <w:tr w:rsidR="00000C39" w:rsidRPr="00C17255" w:rsidTr="0016289B">
        <w:trPr>
          <w:trHeight w:val="258"/>
        </w:trPr>
        <w:tc>
          <w:tcPr>
            <w:tcW w:w="7613" w:type="dxa"/>
          </w:tcPr>
          <w:p w:rsidR="00000C39" w:rsidRPr="00C17255" w:rsidRDefault="00000C39" w:rsidP="001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C1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2168" w:type="dxa"/>
          </w:tcPr>
          <w:p w:rsidR="00000C39" w:rsidRPr="00C17255" w:rsidRDefault="00000C39" w:rsidP="0016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C39" w:rsidRPr="00C17255" w:rsidTr="0016289B">
        <w:trPr>
          <w:trHeight w:val="260"/>
        </w:trPr>
        <w:tc>
          <w:tcPr>
            <w:tcW w:w="7613" w:type="dxa"/>
          </w:tcPr>
          <w:p w:rsidR="00000C39" w:rsidRPr="00C17255" w:rsidRDefault="00000C39" w:rsidP="00162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промоције</w:t>
            </w:r>
          </w:p>
        </w:tc>
        <w:tc>
          <w:tcPr>
            <w:tcW w:w="2168" w:type="dxa"/>
          </w:tcPr>
          <w:p w:rsidR="00000C39" w:rsidRPr="00C17255" w:rsidRDefault="00000C39" w:rsidP="0016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C39" w:rsidRPr="00C17255" w:rsidTr="0016289B">
        <w:trPr>
          <w:trHeight w:val="258"/>
        </w:trPr>
        <w:tc>
          <w:tcPr>
            <w:tcW w:w="7613" w:type="dxa"/>
            <w:shd w:val="clear" w:color="auto" w:fill="E0E0E0"/>
          </w:tcPr>
          <w:p w:rsidR="00000C39" w:rsidRPr="00C17255" w:rsidRDefault="00000C39" w:rsidP="001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2168" w:type="dxa"/>
            <w:shd w:val="clear" w:color="auto" w:fill="E0E0E0"/>
          </w:tcPr>
          <w:p w:rsidR="00000C39" w:rsidRPr="00C17255" w:rsidRDefault="00000C39" w:rsidP="0016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5"/>
    </w:tbl>
    <w:p w:rsidR="00940B2A" w:rsidRPr="00C17255" w:rsidRDefault="00940B2A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5C8" w:rsidRPr="00C17255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20127750"/>
      <w:r w:rsidRPr="00C17255">
        <w:rPr>
          <w:rFonts w:ascii="Times New Roman" w:hAnsi="Times New Roman" w:cs="Times New Roman"/>
          <w:sz w:val="24"/>
          <w:szCs w:val="24"/>
        </w:rPr>
        <w:t xml:space="preserve">ПОНУЂЕНА ЦЕНА: </w:t>
      </w:r>
      <w:r w:rsidR="00EE77D4" w:rsidRPr="00C1725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17255">
        <w:rPr>
          <w:rFonts w:ascii="Times New Roman" w:hAnsi="Times New Roman" w:cs="Times New Roman"/>
          <w:sz w:val="24"/>
          <w:szCs w:val="24"/>
        </w:rPr>
        <w:t>0 ПОНДЕРА</w:t>
      </w:r>
    </w:p>
    <w:p w:rsidR="00BE55C8" w:rsidRPr="00C17255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најнижим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вредноваће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r w:rsidR="00EE77D4" w:rsidRPr="00C1725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1725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>:</w:t>
      </w:r>
    </w:p>
    <w:p w:rsidR="00BE55C8" w:rsidRPr="00C17255" w:rsidRDefault="00BE55C8" w:rsidP="00BE55C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најнижу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r w:rsidR="00EE77D4" w:rsidRPr="00C1725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1725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C172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израчунава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формули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>:</w:t>
      </w:r>
    </w:p>
    <w:p w:rsidR="00BE55C8" w:rsidRPr="00C17255" w:rsidRDefault="00BE55C8" w:rsidP="0014257A">
      <w:pPr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</w:pP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</w:t>
      </w:r>
    </w:p>
    <w:p w:rsidR="00BE55C8" w:rsidRPr="00C17255" w:rsidRDefault="00BE55C8" w:rsidP="00BE55C8">
      <w:pPr>
        <w:ind w:left="1418" w:hanging="123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</w:pP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         </w:t>
      </w:r>
      <w:r w:rsidR="0014257A"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    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најнижа понуђена цена </w:t>
      </w:r>
    </w:p>
    <w:p w:rsidR="00BE55C8" w:rsidRPr="00C17255" w:rsidRDefault="00BE55C8" w:rsidP="00BE55C8">
      <w:pPr>
        <w:ind w:left="1418" w:hanging="123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</w:pP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                 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Latn-CS"/>
        </w:rPr>
        <w:t xml:space="preserve"> X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=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 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----------------------------------------------------------------------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 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Latn-CS"/>
        </w:rPr>
        <w:t>x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</w:t>
      </w:r>
      <w:r w:rsidR="00BA5004"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>4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>0</w:t>
      </w:r>
    </w:p>
    <w:p w:rsidR="00BE55C8" w:rsidRPr="00C17255" w:rsidRDefault="00BE55C8" w:rsidP="00BE55C8">
      <w:pPr>
        <w:ind w:left="1418" w:hanging="123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</w:pP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                                        п</w:t>
      </w:r>
      <w:proofErr w:type="spellStart"/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>онуђена</w:t>
      </w:r>
      <w:proofErr w:type="spellEnd"/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цена</w:t>
      </w:r>
    </w:p>
    <w:p w:rsidR="00BE55C8" w:rsidRPr="00C17255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5C8" w:rsidRPr="00C17255" w:rsidRDefault="00B876DC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00C39" w:rsidRPr="00C1725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>0 ПОНДЕРА</w:t>
      </w:r>
    </w:p>
    <w:p w:rsidR="0014257A" w:rsidRPr="00C17255" w:rsidRDefault="00B876DC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 који комисија оцени оценама од 1 добија 0 </w:t>
      </w:r>
      <w:proofErr w:type="spellStart"/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14257A" w:rsidRPr="00C17255" w:rsidRDefault="00B876DC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  <w:r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који комисија оцени оценама од 2-3 добија 10 </w:t>
      </w:r>
      <w:proofErr w:type="spellStart"/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14257A" w:rsidRPr="00C17255" w:rsidRDefault="00B876DC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  <w:r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који комисија оцени оценом 4 добија 20 </w:t>
      </w:r>
      <w:proofErr w:type="spellStart"/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14257A" w:rsidRPr="00C17255" w:rsidRDefault="00B876DC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  <w:r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који комисија оцени оценом 5 добија </w:t>
      </w:r>
      <w:r w:rsidR="00BA5004" w:rsidRPr="00C1725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proofErr w:type="spellStart"/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5C3E5B" w:rsidRPr="00C17255" w:rsidRDefault="005C3E5B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257A" w:rsidRPr="00C17255" w:rsidRDefault="0014257A" w:rsidP="00BE55C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8"/>
        <w:gridCol w:w="2803"/>
      </w:tblGrid>
      <w:tr w:rsidR="00BE55C8" w:rsidRPr="00C17255" w:rsidTr="0024639A">
        <w:trPr>
          <w:trHeight w:val="518"/>
        </w:trPr>
        <w:tc>
          <w:tcPr>
            <w:tcW w:w="6978" w:type="dxa"/>
          </w:tcPr>
          <w:p w:rsidR="00BE55C8" w:rsidRPr="00C17255" w:rsidRDefault="00BA5004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ПРОМОЦИЈЕ</w:t>
            </w:r>
          </w:p>
        </w:tc>
        <w:tc>
          <w:tcPr>
            <w:tcW w:w="2803" w:type="dxa"/>
          </w:tcPr>
          <w:p w:rsidR="00BE55C8" w:rsidRPr="00C17255" w:rsidRDefault="00BE55C8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БРОЈ ПОНДЕРА:</w:t>
            </w:r>
          </w:p>
        </w:tc>
      </w:tr>
      <w:tr w:rsidR="00BE55C8" w:rsidRPr="00C17255" w:rsidTr="0024639A">
        <w:trPr>
          <w:trHeight w:val="255"/>
        </w:trPr>
        <w:tc>
          <w:tcPr>
            <w:tcW w:w="6978" w:type="dxa"/>
          </w:tcPr>
          <w:p w:rsidR="00BE55C8" w:rsidRPr="00C17255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едлог промоције</w:t>
            </w: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оцена 1</w:t>
            </w:r>
          </w:p>
        </w:tc>
        <w:tc>
          <w:tcPr>
            <w:tcW w:w="2803" w:type="dxa"/>
          </w:tcPr>
          <w:p w:rsidR="00BE55C8" w:rsidRPr="00C17255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BE55C8" w:rsidRPr="00C17255" w:rsidTr="0024639A">
        <w:trPr>
          <w:trHeight w:val="258"/>
        </w:trPr>
        <w:tc>
          <w:tcPr>
            <w:tcW w:w="6978" w:type="dxa"/>
          </w:tcPr>
          <w:p w:rsidR="00BE55C8" w:rsidRPr="00C17255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елог</w:t>
            </w:r>
            <w:proofErr w:type="spellEnd"/>
            <w:r w:rsidR="00BA5004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промоције</w:t>
            </w: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оцена 2-3</w:t>
            </w:r>
          </w:p>
        </w:tc>
        <w:tc>
          <w:tcPr>
            <w:tcW w:w="2803" w:type="dxa"/>
          </w:tcPr>
          <w:p w:rsidR="00BE55C8" w:rsidRPr="00C17255" w:rsidRDefault="00B20304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14257A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BE55C8" w:rsidRPr="00C17255" w:rsidTr="0024639A">
        <w:trPr>
          <w:trHeight w:val="260"/>
        </w:trPr>
        <w:tc>
          <w:tcPr>
            <w:tcW w:w="6978" w:type="dxa"/>
          </w:tcPr>
          <w:p w:rsidR="00BE55C8" w:rsidRPr="00C17255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едлог промоције</w:t>
            </w: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оцена 4</w:t>
            </w:r>
          </w:p>
        </w:tc>
        <w:tc>
          <w:tcPr>
            <w:tcW w:w="2803" w:type="dxa"/>
          </w:tcPr>
          <w:p w:rsidR="00BE55C8" w:rsidRPr="00C17255" w:rsidRDefault="00BA5004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BE55C8" w:rsidRPr="00C17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C8" w:rsidRPr="00C17255" w:rsidTr="0024639A">
        <w:trPr>
          <w:trHeight w:val="258"/>
        </w:trPr>
        <w:tc>
          <w:tcPr>
            <w:tcW w:w="6978" w:type="dxa"/>
          </w:tcPr>
          <w:p w:rsidR="00BE55C8" w:rsidRPr="00C17255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едлог промоције</w:t>
            </w: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оцена 5</w:t>
            </w:r>
          </w:p>
        </w:tc>
        <w:tc>
          <w:tcPr>
            <w:tcW w:w="2803" w:type="dxa"/>
          </w:tcPr>
          <w:p w:rsidR="00BE55C8" w:rsidRPr="00C17255" w:rsidRDefault="00BA5004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14257A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224B1F" w:rsidRPr="00C17255" w:rsidRDefault="00224B1F" w:rsidP="00B95A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6"/>
    <w:p w:rsidR="00BE55C8" w:rsidRDefault="00BE55C8" w:rsidP="00BE55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725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r w:rsidR="004250D5">
        <w:rPr>
          <w:rFonts w:ascii="Times New Roman" w:hAnsi="Times New Roman" w:cs="Times New Roman"/>
          <w:sz w:val="24"/>
          <w:szCs w:val="24"/>
        </w:rPr>
        <w:t xml:space="preserve">je </w:t>
      </w:r>
      <w:r w:rsidR="004250D5">
        <w:rPr>
          <w:rFonts w:ascii="Times New Roman" w:hAnsi="Times New Roman" w:cs="Times New Roman"/>
          <w:sz w:val="24"/>
          <w:szCs w:val="24"/>
          <w:lang w:val="sr-Cyrl-CS"/>
        </w:rPr>
        <w:t>понудио дужи рок плаћања.</w:t>
      </w:r>
    </w:p>
    <w:p w:rsidR="003F4595" w:rsidRDefault="003F4595" w:rsidP="00BE55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C61E1C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3</w:t>
      </w:r>
      <w:r w:rsidRPr="00C61E1C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. ИЗМЕНЕ, ДОПУНЕ И ДОДАТНА ПОЈАШЊЕЊА ДОКУМЕНТАЦИЈЕ О НАБАВЦИ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Ако наручилац у року за подношење понуда измени или допуни конкурсну документацију о набавци, дужан је да без одлагања измене или допуне пошаље на објављивање на Портал јавних набавки.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Наручилац је дужан да продужи рок за подношење понуда у случају да: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1) додатне информације или појашњења у вези са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набвкама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нису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стваљена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располагање у року од шестог дана пре истека рока за подношење понуда;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2) документација о набавци је битно измењена;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3) Портал јавних набавки није био доступан у току периода од четири сата пре истека рока за подношење понуда.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У случају из горе наведеног, Наручилац је дужан да продужи рок за подношење понуда за најмање четири дана.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О продужењу рока Наручилац објављује исправку – обавештење о изменама или додатне информације.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ab/>
        <w:t xml:space="preserve">По истеку рока за подношење понуда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наурчилац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не може да мења нити да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подуњује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документацију о набавци.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C61E1C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4</w:t>
      </w:r>
      <w:r w:rsidRPr="00C61E1C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. ДОДАТНА ОБЈАШЊЕЊА, КОНТРОЛА И ДОПУШТЕНЕ ИСПРАВКЕ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Наручилац може да захтева додатна појашњења која ће му помоћи пре прегледу, вредновању и упоређивању понуда, а може да врши контролу (увид) код понуђача.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Ако су подаци или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докуметација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, коју је понуђач доставио непотпуни или нејасни, наручилац може, поштујући начела једнакости и транспарентности, у примереном року који није краћи од 5 дана, да захтева од понуђача да достави неопходне информације или додатну документацију.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5 дана од дана пријема захтева.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Ако се наручилац не сагласи са исправком рачунске грешке, наручилац ће његову понуду одбити.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У случају разлике између јединичне и укупне цене, меродавна је јединична цена.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FC720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5</w:t>
      </w:r>
      <w:r w:rsidRPr="00FC720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. НЕУОБИЧАЈЕНО НИСКА ПОНУДА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Ако наручилац процени да је понуда неуобичајено ниска, односно да значајно одступа у односу на тржишну и изазива сумњу у могућност извршења јавне набавке у складу са захтевима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предвиђеним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документацији о набавци,  дужан је да захтева од понуђача да, у примереном року, образложи цену у понуди.</w:t>
      </w:r>
    </w:p>
    <w:p w:rsidR="003F4595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F4595" w:rsidRPr="0040036B" w:rsidRDefault="003F4595" w:rsidP="003F4595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F4595" w:rsidRDefault="003F4595" w:rsidP="003F4595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16. УВИД У ДОКУМЕНТАЦИЈУ</w:t>
      </w:r>
    </w:p>
    <w:p w:rsidR="003F4595" w:rsidRDefault="003F4595" w:rsidP="003F4595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F4595" w:rsidRPr="003B0DE3" w:rsidRDefault="003F4595" w:rsidP="003F459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Након објављивања Одлуке о додели уговора наручилац је дужан да у року од 2 (два) дана од дана пријема писаног захтева, привредном субјекту који је поднео понуду у поступку јавне набавке, омогући преузимање документације на одговарајући начин.</w:t>
      </w:r>
    </w:p>
    <w:p w:rsidR="003F4595" w:rsidRDefault="003F4595" w:rsidP="003F45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595" w:rsidRPr="00606866" w:rsidRDefault="003F4595" w:rsidP="003F4595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7</w:t>
      </w:r>
      <w:r w:rsidRPr="00606866">
        <w:rPr>
          <w:rFonts w:ascii="Times New Roman" w:hAnsi="Times New Roman" w:cs="Times New Roman"/>
          <w:i/>
          <w:sz w:val="24"/>
          <w:szCs w:val="24"/>
        </w:rPr>
        <w:t>. РОК У КОЈЕМ ЋЕ УГОВОР БИТИ ЗАКЉУЧЕН</w:t>
      </w:r>
    </w:p>
    <w:p w:rsidR="003F4595" w:rsidRPr="004A5998" w:rsidRDefault="003F4595" w:rsidP="003F4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95" w:rsidRPr="004A5998" w:rsidRDefault="003F4595" w:rsidP="003F4595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року од 10 дана од истека</w:t>
      </w:r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>.</w:t>
      </w:r>
    </w:p>
    <w:p w:rsidR="003F4595" w:rsidRPr="004A5998" w:rsidRDefault="003F4595" w:rsidP="003F4595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9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4A5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A59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>.</w:t>
      </w:r>
    </w:p>
    <w:p w:rsidR="003F4595" w:rsidRPr="004250D5" w:rsidRDefault="003F4595" w:rsidP="00BE55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4"/>
    <w:p w:rsidR="00C3276B" w:rsidRPr="00BB6FCD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Default="008F19E5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</w:t>
      </w:r>
      <w:r w:rsidR="003F4595">
        <w:rPr>
          <w:rFonts w:ascii="Times New Roman" w:hAnsi="Times New Roman" w:cs="Times New Roman"/>
          <w:i/>
          <w:sz w:val="24"/>
          <w:szCs w:val="24"/>
          <w:lang w:val="sr-Cyrl-RS"/>
        </w:rPr>
        <w:t>8</w:t>
      </w:r>
      <w:r w:rsidR="00C3276B" w:rsidRPr="006068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НАЧИН И РОК ЗА ПОДНОШЕЊЕ ЗАХТЕВА ЗА ЗАШТИТУ ПРАВА ПОНУЂАЧА</w:t>
      </w:r>
    </w:p>
    <w:p w:rsidR="0080582F" w:rsidRDefault="0080582F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FAD" w:rsidRDefault="0080582F" w:rsidP="00805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ЗЈН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окончава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ЗЈН. </w:t>
      </w:r>
    </w:p>
    <w:p w:rsidR="00737FAD" w:rsidRDefault="00737FAD" w:rsidP="0080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FAD" w:rsidRDefault="00737FAD" w:rsidP="0080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95" w:rsidRPr="0080582F" w:rsidRDefault="00737FAD" w:rsidP="00805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одређивањем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садржином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благовременим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примљен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ЗЈН.</w:t>
      </w:r>
    </w:p>
    <w:p w:rsidR="003F4595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допуњава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изношењем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оспоравањем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истакао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3F2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познати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знао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евентуални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недостаци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указано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97. ЗЈН.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4E1E30" w:rsidP="00805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217. ЗЈН. 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пуномоћника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пуномоћника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навођење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означеним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трансакција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225. ЗЈН и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4E1E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Валидан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041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регулисан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 186. - 234. ЗЈН</w:t>
      </w:r>
    </w:p>
    <w:p w:rsidR="00C130AE" w:rsidRPr="00F20D68" w:rsidRDefault="00C130AE" w:rsidP="0082711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66B4" w:rsidRPr="004E1E30" w:rsidRDefault="003F4595" w:rsidP="003E66B4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19</w:t>
      </w:r>
      <w:r w:rsidR="003E66B4" w:rsidRPr="004E1E30">
        <w:rPr>
          <w:rFonts w:ascii="Times New Roman" w:hAnsi="Times New Roman" w:cs="Times New Roman"/>
          <w:i/>
          <w:sz w:val="24"/>
          <w:szCs w:val="24"/>
          <w:lang w:val="sr-Cyrl-RS"/>
        </w:rPr>
        <w:t>. ЛИЦЕ ОДГОВОРНО ЗА ПРАЋЕЊЕ РЕАЛИЗАЦИЈЕ УГОВОРА</w:t>
      </w:r>
    </w:p>
    <w:p w:rsidR="003E66B4" w:rsidRPr="004E1E30" w:rsidRDefault="003E66B4" w:rsidP="003E66B4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3E66B4" w:rsidRPr="00737FAD" w:rsidRDefault="00737FAD" w:rsidP="00737FA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3E66B4" w:rsidRPr="00737FAD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66B4"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Лице Наручиоца одговорно за праћење реализације уговора </w:t>
      </w:r>
      <w:r w:rsidR="008C21A6"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75F26"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Јована </w:t>
      </w:r>
      <w:proofErr w:type="spellStart"/>
      <w:r w:rsidR="00075F26" w:rsidRPr="004E1E30">
        <w:rPr>
          <w:rFonts w:ascii="Times New Roman" w:hAnsi="Times New Roman" w:cs="Times New Roman"/>
          <w:sz w:val="24"/>
          <w:szCs w:val="24"/>
          <w:lang w:val="sr-Cyrl-RS"/>
        </w:rPr>
        <w:t>Важић</w:t>
      </w:r>
      <w:proofErr w:type="spellEnd"/>
      <w:r w:rsidR="008C21A6"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06866" w:rsidRPr="004E1E30">
        <w:rPr>
          <w:rFonts w:ascii="Times New Roman" w:hAnsi="Times New Roman" w:cs="Times New Roman"/>
          <w:sz w:val="24"/>
          <w:szCs w:val="24"/>
          <w:lang w:val="sr-Latn-RS"/>
        </w:rPr>
        <w:t>jovana.vazic</w:t>
      </w:r>
      <w:proofErr w:type="spellEnd"/>
      <w:r w:rsidR="00606866" w:rsidRPr="004E1E30">
        <w:rPr>
          <w:rFonts w:ascii="Times New Roman" w:hAnsi="Times New Roman" w:cs="Times New Roman"/>
          <w:sz w:val="24"/>
          <w:szCs w:val="24"/>
          <w:lang w:val="en-GB"/>
        </w:rPr>
        <w:t>@napa.gov.rs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3244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FB24A3" w:rsidRPr="00BB6FCD" w:rsidRDefault="00FB24A3" w:rsidP="00523AE3">
      <w:pPr>
        <w:rPr>
          <w:rFonts w:ascii="Times New Roman" w:hAnsi="Times New Roman" w:cs="Times New Roman"/>
          <w:sz w:val="24"/>
          <w:szCs w:val="24"/>
        </w:rPr>
      </w:pPr>
      <w:bookmarkStart w:id="7" w:name="_GoBack"/>
    </w:p>
    <w:p w:rsidR="008B63B6" w:rsidRPr="00BB6FCD" w:rsidRDefault="008B63B6" w:rsidP="00430513">
      <w:pPr>
        <w:pStyle w:val="Heading2"/>
      </w:pPr>
      <w:bookmarkStart w:id="8" w:name="_Toc517938785"/>
      <w:proofErr w:type="spellStart"/>
      <w:r w:rsidRPr="00BB6FCD">
        <w:t>Модел</w:t>
      </w:r>
      <w:proofErr w:type="spellEnd"/>
      <w:r w:rsidRPr="00BB6FCD">
        <w:t xml:space="preserve"> </w:t>
      </w:r>
      <w:proofErr w:type="spellStart"/>
      <w:r w:rsidRPr="00BB6FCD">
        <w:t>уговора</w:t>
      </w:r>
      <w:bookmarkEnd w:id="8"/>
      <w:proofErr w:type="spellEnd"/>
    </w:p>
    <w:p w:rsidR="004B05E9" w:rsidRPr="004214DE" w:rsidRDefault="004B05E9" w:rsidP="00523AE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5E9" w:rsidRPr="003717CD" w:rsidRDefault="004B05E9" w:rsidP="004B05E9">
      <w:pPr>
        <w:rPr>
          <w:rFonts w:ascii="Times New Roman" w:hAnsi="Times New Roman" w:cs="Times New Roman"/>
          <w:sz w:val="24"/>
          <w:szCs w:val="24"/>
        </w:rPr>
      </w:pPr>
      <w:bookmarkStart w:id="9" w:name="_Hlk50976053"/>
    </w:p>
    <w:p w:rsidR="004B05E9" w:rsidRPr="003717CD" w:rsidRDefault="004214DE" w:rsidP="004B05E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МОДЕЛ </w:t>
      </w:r>
      <w:r w:rsidR="004B05E9" w:rsidRPr="003717CD">
        <w:rPr>
          <w:rFonts w:ascii="Times New Roman" w:hAnsi="Times New Roman" w:cs="Times New Roman"/>
          <w:sz w:val="24"/>
          <w:szCs w:val="24"/>
        </w:rPr>
        <w:t>У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sz w:val="24"/>
          <w:szCs w:val="24"/>
        </w:rPr>
        <w:t>О ПРУЖАЊУ УСЛУГА</w:t>
      </w:r>
      <w:r w:rsidR="004214DE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D4F">
        <w:rPr>
          <w:rFonts w:ascii="Times New Roman" w:hAnsi="Times New Roman" w:cs="Times New Roman"/>
          <w:sz w:val="24"/>
          <w:szCs w:val="24"/>
          <w:lang w:val="sr-Cyrl-RS"/>
        </w:rPr>
        <w:t xml:space="preserve">ИНФОРМИСАЊА И </w:t>
      </w:r>
      <w:r w:rsidR="004214DE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ОДНОСА СА ЈАВНОШЋУ </w:t>
      </w:r>
    </w:p>
    <w:p w:rsidR="00E813DC" w:rsidRPr="003717CD" w:rsidRDefault="00E813DC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proofErr w:type="spellStart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>Закључен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>између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>уговорних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>страна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:</w:t>
      </w:r>
    </w:p>
    <w:p w:rsidR="00C34A47" w:rsidRPr="003717CD" w:rsidRDefault="00C34A47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3717CD" w:rsidRDefault="004B05E9" w:rsidP="004D05C9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Национална академија за јавну управу, Булевар Михајла Пупина број 2, </w:t>
      </w:r>
      <w:r w:rsidR="00CF0770"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пословни простор Војводе Степе51, Београд, </w:t>
      </w:r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матични број: 17910892, ПИБ: 110464012, које заступа </w:t>
      </w:r>
      <w:proofErr w:type="spellStart"/>
      <w:r w:rsidR="00CF0770"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п.о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. директор Д</w:t>
      </w:r>
      <w:r w:rsidR="00CF0770"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ејан </w:t>
      </w:r>
      <w:proofErr w:type="spellStart"/>
      <w:r w:rsidR="00CF0770"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Ракетић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(у даљем тексту: Наручилац), и</w:t>
      </w:r>
    </w:p>
    <w:p w:rsidR="004B05E9" w:rsidRPr="003717CD" w:rsidRDefault="004B05E9" w:rsidP="004214DE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3717CD" w:rsidRDefault="004B05E9" w:rsidP="004D05C9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___________________________________ из _______________, улица ___________ број _______, матични број ____________, ПИБ _____________, ко</w:t>
      </w:r>
      <w:r w:rsidRPr="003717CD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>je</w:t>
      </w:r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заступа директор _____________________</w:t>
      </w:r>
      <w:r w:rsidRPr="003717CD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(у даљем тексту: Извршилац услуга )</w:t>
      </w:r>
    </w:p>
    <w:p w:rsidR="004B05E9" w:rsidRPr="003717CD" w:rsidRDefault="004B05E9" w:rsidP="00C34A4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констатују</w:t>
      </w:r>
      <w:proofErr w:type="spellEnd"/>
      <w:r w:rsidRPr="003717C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B05E9" w:rsidRPr="003717CD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а је Наручилац на основу Закона о јавним набавкама („Службени гласник РС“, бр. 124/12, 14/15</w:t>
      </w:r>
      <w:r w:rsidR="00CF0770" w:rsidRPr="003717C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68/15</w:t>
      </w:r>
      <w:r w:rsidR="00CF0770" w:rsidRPr="003717C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F0770" w:rsidRPr="003717CD">
        <w:rPr>
          <w:rFonts w:ascii="Times New Roman" w:hAnsi="Times New Roman" w:cs="Times New Roman"/>
          <w:sz w:val="24"/>
          <w:szCs w:val="24"/>
          <w:lang w:val="sr-Latn-RS"/>
        </w:rPr>
        <w:t xml:space="preserve"> 9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F0770" w:rsidRPr="003717CD">
        <w:rPr>
          <w:rFonts w:ascii="Times New Roman" w:hAnsi="Times New Roman" w:cs="Times New Roman"/>
          <w:sz w:val="24"/>
          <w:szCs w:val="24"/>
          <w:lang w:val="sr-Latn-RS"/>
        </w:rPr>
        <w:t>/19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), спровео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отворени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јавне набавке за набавку услуга </w:t>
      </w:r>
      <w:proofErr w:type="spellStart"/>
      <w:r w:rsidR="004F0D4F">
        <w:rPr>
          <w:rFonts w:ascii="Times New Roman" w:hAnsi="Times New Roman" w:cs="Times New Roman"/>
          <w:sz w:val="24"/>
          <w:szCs w:val="24"/>
          <w:lang w:val="sr-Cyrl-CS"/>
        </w:rPr>
        <w:t>инфоркисања</w:t>
      </w:r>
      <w:proofErr w:type="spellEnd"/>
      <w:r w:rsidR="004F0D4F">
        <w:rPr>
          <w:rFonts w:ascii="Times New Roman" w:hAnsi="Times New Roman" w:cs="Times New Roman"/>
          <w:sz w:val="24"/>
          <w:szCs w:val="24"/>
          <w:lang w:val="sr-Cyrl-CS"/>
        </w:rPr>
        <w:t xml:space="preserve"> и односа са јавношћу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6CC5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ЈН МВ </w:t>
      </w:r>
      <w:r w:rsidR="003F4595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D42E78" w:rsidRPr="003717CD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3F459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, на основу </w:t>
      </w:r>
      <w:r w:rsidR="00325C0A" w:rsidRPr="003717CD">
        <w:rPr>
          <w:rFonts w:ascii="Times New Roman" w:hAnsi="Times New Roman" w:cs="Times New Roman"/>
          <w:sz w:val="24"/>
          <w:szCs w:val="24"/>
          <w:lang w:val="sr-Cyrl-CS"/>
        </w:rPr>
        <w:t>Одлуке о покретању поступка број</w:t>
      </w:r>
      <w:r w:rsidR="00325C0A" w:rsidRPr="0076638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CF0770" w:rsidRPr="00766383">
        <w:rPr>
          <w:rFonts w:ascii="Times New Roman" w:eastAsia="Times New Roman" w:hAnsi="Times New Roman"/>
          <w:sz w:val="24"/>
          <w:szCs w:val="24"/>
          <w:lang w:val="sr-Latn-RS"/>
        </w:rPr>
        <w:t>404-02-</w:t>
      </w:r>
      <w:r w:rsidR="00766383" w:rsidRPr="00766383">
        <w:rPr>
          <w:rFonts w:ascii="Times New Roman" w:eastAsia="Times New Roman" w:hAnsi="Times New Roman"/>
          <w:sz w:val="24"/>
          <w:szCs w:val="24"/>
          <w:lang w:val="sr-Latn-RS"/>
        </w:rPr>
        <w:t>35</w:t>
      </w:r>
      <w:r w:rsidR="00CF0770" w:rsidRPr="00766383">
        <w:rPr>
          <w:rFonts w:ascii="Times New Roman" w:eastAsia="Times New Roman" w:hAnsi="Times New Roman"/>
          <w:sz w:val="24"/>
          <w:szCs w:val="24"/>
          <w:lang w:val="sr-Latn-RS"/>
        </w:rPr>
        <w:t>/20</w:t>
      </w:r>
      <w:r w:rsidR="00CF0770" w:rsidRPr="00766383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="00CF0770" w:rsidRPr="00766383">
        <w:rPr>
          <w:rFonts w:ascii="Times New Roman" w:eastAsia="Times New Roman" w:hAnsi="Times New Roman"/>
          <w:sz w:val="24"/>
          <w:szCs w:val="24"/>
          <w:lang w:val="sr-Latn-RS"/>
        </w:rPr>
        <w:t>-05</w:t>
      </w:r>
      <w:r w:rsidR="00CF0770" w:rsidRPr="003717C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25C0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766383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612C1E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66383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="00612C1E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12C1E" w:rsidRPr="003717C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25C0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 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05E9" w:rsidRPr="003717CD" w:rsidRDefault="00F156C0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Да је Извршилац услуга </w:t>
      </w:r>
      <w:r w:rsidR="004B05E9" w:rsidRPr="003717CD">
        <w:rPr>
          <w:rFonts w:ascii="Times New Roman" w:hAnsi="Times New Roman" w:cs="Times New Roman"/>
          <w:sz w:val="24"/>
          <w:szCs w:val="24"/>
          <w:lang w:val="sr-Cyrl-CS"/>
        </w:rPr>
        <w:t>доставио понуду број (биће преузето из понуде), која у потпуности испуњава услове из конкурсне документације, налази се у прилогу и саставни је део овог уговора;</w:t>
      </w:r>
    </w:p>
    <w:p w:rsidR="004B05E9" w:rsidRPr="003717CD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>Да је Наручилац Одлуком о додели уговора број (попуњава Наручилац), доделио Понуђач</w:t>
      </w:r>
      <w:r w:rsidR="007F12FD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у уговор за </w:t>
      </w:r>
      <w:r w:rsidR="0087178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услуга информисања и односа са јавношћу 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(попуњава Наручилац);</w:t>
      </w:r>
    </w:p>
    <w:p w:rsidR="004B05E9" w:rsidRPr="003717CD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1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>51</w:t>
      </w:r>
      <w:r w:rsidRPr="003717CD">
        <w:rPr>
          <w:rFonts w:ascii="Times New Roman" w:hAnsi="Times New Roman" w:cs="Times New Roman"/>
          <w:sz w:val="24"/>
          <w:szCs w:val="24"/>
        </w:rPr>
        <w:t>.</w:t>
      </w:r>
      <w:r w:rsidR="00CF0770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7CD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  <w:r w:rsidR="004214DE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14DE" w:rsidRPr="003717CD">
        <w:rPr>
          <w:rFonts w:ascii="Times New Roman" w:hAnsi="Times New Roman" w:cs="Times New Roman"/>
          <w:sz w:val="24"/>
          <w:szCs w:val="24"/>
          <w:lang w:val="sr-Cyrl-CS"/>
        </w:rPr>
        <w:t>124/12, 14/15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14DE" w:rsidRPr="003717CD">
        <w:rPr>
          <w:rFonts w:ascii="Times New Roman" w:hAnsi="Times New Roman" w:cs="Times New Roman"/>
          <w:sz w:val="24"/>
          <w:szCs w:val="24"/>
          <w:lang w:val="sr-Cyrl-CS"/>
        </w:rPr>
        <w:t>68/15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и 91/19</w:t>
      </w:r>
      <w:r w:rsidRPr="003717CD">
        <w:rPr>
          <w:rFonts w:ascii="Times New Roman" w:hAnsi="Times New Roman" w:cs="Times New Roman"/>
          <w:sz w:val="24"/>
          <w:szCs w:val="24"/>
        </w:rPr>
        <w:t>);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5E9" w:rsidRPr="003717CD" w:rsidRDefault="004B05E9" w:rsidP="004214DE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</w:rPr>
        <w:t>ПРЕДМЕТ УГОВОРА</w:t>
      </w: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14DE" w:rsidRPr="003717CD" w:rsidRDefault="004B05E9" w:rsidP="00156D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Уговорне стране су сагласне да су предмет овог уговора </w:t>
      </w:r>
      <w:proofErr w:type="spellStart"/>
      <w:r w:rsidR="00156DBA" w:rsidRPr="003717C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156DBA"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156DBA" w:rsidRPr="003717CD">
        <w:rPr>
          <w:rFonts w:ascii="Times New Roman" w:hAnsi="Times New Roman" w:cs="Times New Roman"/>
          <w:sz w:val="24"/>
          <w:szCs w:val="24"/>
          <w:lang w:val="sr-Cyrl-RS"/>
        </w:rPr>
        <w:t>односа са јавношћу</w:t>
      </w:r>
      <w:r w:rsidR="00224B1F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и вођење друштвених мрежа</w:t>
      </w:r>
      <w:r w:rsidR="00156DBA" w:rsidRPr="003717CD">
        <w:rPr>
          <w:rFonts w:ascii="Times New Roman" w:hAnsi="Times New Roman" w:cs="Times New Roman"/>
          <w:sz w:val="24"/>
          <w:szCs w:val="24"/>
        </w:rPr>
        <w:t xml:space="preserve">, </w:t>
      </w:r>
      <w:r w:rsidRPr="003717CD">
        <w:rPr>
          <w:rFonts w:ascii="Times New Roman" w:hAnsi="Times New Roman" w:cs="Times New Roman"/>
          <w:sz w:val="24"/>
          <w:szCs w:val="24"/>
          <w:lang w:val="ru-RU"/>
        </w:rPr>
        <w:t>у свему у складу</w:t>
      </w:r>
      <w:r w:rsidR="00156DBA" w:rsidRPr="003717CD">
        <w:rPr>
          <w:rFonts w:ascii="Times New Roman" w:hAnsi="Times New Roman" w:cs="Times New Roman"/>
          <w:sz w:val="24"/>
          <w:szCs w:val="24"/>
          <w:lang w:val="ru-RU"/>
        </w:rPr>
        <w:t xml:space="preserve"> са конкурсном документацијом, С</w:t>
      </w:r>
      <w:r w:rsidRPr="003717CD">
        <w:rPr>
          <w:rFonts w:ascii="Times New Roman" w:hAnsi="Times New Roman" w:cs="Times New Roman"/>
          <w:sz w:val="24"/>
          <w:szCs w:val="24"/>
          <w:lang w:val="ru-RU"/>
        </w:rPr>
        <w:t>пецификацијом услуга и Понудом Извршиоца услуга, број ___</w:t>
      </w:r>
      <w:r w:rsidR="0008330F" w:rsidRPr="003717CD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3717CD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="0008330F" w:rsidRPr="003717CD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3717CD">
        <w:rPr>
          <w:rFonts w:ascii="Times New Roman" w:hAnsi="Times New Roman" w:cs="Times New Roman"/>
          <w:i/>
          <w:sz w:val="24"/>
          <w:szCs w:val="24"/>
          <w:lang w:val="ru-RU"/>
        </w:rPr>
        <w:t>___(биће преузето из понуде)</w:t>
      </w:r>
      <w:r w:rsidRPr="003717CD">
        <w:rPr>
          <w:rFonts w:ascii="Times New Roman" w:hAnsi="Times New Roman" w:cs="Times New Roman"/>
          <w:sz w:val="24"/>
          <w:szCs w:val="24"/>
          <w:lang w:val="ru-RU"/>
        </w:rPr>
        <w:t>, које су саставни део овог уговора</w:t>
      </w:r>
      <w:r w:rsidR="00E90301" w:rsidRPr="003717CD">
        <w:rPr>
          <w:rFonts w:ascii="Times New Roman" w:hAnsi="Times New Roman" w:cs="Times New Roman"/>
          <w:sz w:val="24"/>
          <w:szCs w:val="24"/>
          <w:lang w:val="ru-RU"/>
        </w:rPr>
        <w:t>, и то:</w:t>
      </w:r>
      <w:r w:rsidRPr="003717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4B1F" w:rsidRPr="003717CD" w:rsidRDefault="00224B1F" w:rsidP="00156D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AAD" w:rsidRPr="007A382C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Pr="007A382C">
        <w:rPr>
          <w:rFonts w:ascii="Times New Roman" w:hAnsi="Times New Roman"/>
          <w:sz w:val="24"/>
          <w:szCs w:val="24"/>
          <w:lang w:val="sr-Cyrl-CS"/>
        </w:rPr>
        <w:t>САРАДЊА СА МЕДИЈИМА, и то:</w:t>
      </w:r>
    </w:p>
    <w:p w:rsidR="006B6AAD" w:rsidRPr="007A382C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1.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>Одржавање односа са релевантним представницима медиј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A382C">
        <w:rPr>
          <w:rFonts w:ascii="Times New Roman" w:hAnsi="Times New Roman"/>
          <w:sz w:val="24"/>
          <w:szCs w:val="24"/>
          <w:lang w:val="sr-Cyrl-CS"/>
        </w:rPr>
        <w:t xml:space="preserve"> и интернет заједнице;</w:t>
      </w:r>
    </w:p>
    <w:p w:rsidR="006B6AAD" w:rsidRPr="007A382C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2.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 xml:space="preserve">Дистрибуција већ припремљеног медијског садржаја,  </w:t>
      </w:r>
      <w:r w:rsidRPr="007A382C">
        <w:rPr>
          <w:rFonts w:ascii="Times New Roman" w:hAnsi="Times New Roman"/>
          <w:sz w:val="24"/>
          <w:szCs w:val="24"/>
        </w:rPr>
        <w:t>follow up</w:t>
      </w:r>
      <w:r w:rsidRPr="007A382C">
        <w:rPr>
          <w:rFonts w:ascii="Times New Roman" w:hAnsi="Times New Roman"/>
          <w:sz w:val="24"/>
          <w:szCs w:val="24"/>
          <w:lang w:val="sr-Cyrl-CS"/>
        </w:rPr>
        <w:t xml:space="preserve"> и обезбеђивање објава;</w:t>
      </w:r>
    </w:p>
    <w:p w:rsidR="006B6AAD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lastRenderedPageBreak/>
        <w:t>3.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 xml:space="preserve">Уговарање интервјуа у штампаним, електронским и </w:t>
      </w:r>
      <w:proofErr w:type="spellStart"/>
      <w:r w:rsidRPr="007A382C">
        <w:rPr>
          <w:rFonts w:ascii="Times New Roman" w:hAnsi="Times New Roman"/>
          <w:sz w:val="24"/>
          <w:szCs w:val="24"/>
          <w:lang w:val="sr-Cyrl-CS"/>
        </w:rPr>
        <w:t>онлине</w:t>
      </w:r>
      <w:proofErr w:type="spellEnd"/>
      <w:r w:rsidRPr="007A382C">
        <w:rPr>
          <w:rFonts w:ascii="Times New Roman" w:hAnsi="Times New Roman"/>
          <w:sz w:val="24"/>
          <w:szCs w:val="24"/>
          <w:lang w:val="sr-Cyrl-CS"/>
        </w:rPr>
        <w:t xml:space="preserve"> медијима за представнике НАЈУ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B6AAD" w:rsidRPr="007A382C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6AAD" w:rsidRPr="007A382C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II</w:t>
      </w:r>
      <w:r w:rsidRPr="007A382C">
        <w:rPr>
          <w:rFonts w:ascii="Times New Roman" w:hAnsi="Times New Roman"/>
          <w:sz w:val="24"/>
          <w:szCs w:val="24"/>
          <w:lang w:val="sr-Cyrl-CS"/>
        </w:rPr>
        <w:t xml:space="preserve"> ИЗРАДА ГРАФИЧКИХ РЕШЕЊА И ДИГИТАЛ УСЛУГЕ и то:</w:t>
      </w:r>
    </w:p>
    <w:p w:rsidR="006B6AAD" w:rsidRPr="007A382C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1.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>Стручна пом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7A382C">
        <w:rPr>
          <w:rFonts w:ascii="Times New Roman" w:hAnsi="Times New Roman"/>
          <w:sz w:val="24"/>
          <w:szCs w:val="24"/>
          <w:lang w:val="sr-Cyrl-CS"/>
        </w:rPr>
        <w:t xml:space="preserve">ћ при изради графичких решења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7A382C">
        <w:rPr>
          <w:rFonts w:ascii="Times New Roman" w:hAnsi="Times New Roman"/>
          <w:sz w:val="24"/>
          <w:szCs w:val="24"/>
          <w:lang w:val="sr-Cyrl-CS"/>
        </w:rPr>
        <w:t xml:space="preserve"> припреме за </w:t>
      </w:r>
      <w:r>
        <w:rPr>
          <w:rFonts w:ascii="Times New Roman" w:hAnsi="Times New Roman"/>
          <w:sz w:val="24"/>
          <w:szCs w:val="24"/>
          <w:lang w:val="sr-Cyrl-CS"/>
        </w:rPr>
        <w:t>ш</w:t>
      </w:r>
      <w:r w:rsidRPr="007A382C">
        <w:rPr>
          <w:rFonts w:ascii="Times New Roman" w:hAnsi="Times New Roman"/>
          <w:sz w:val="24"/>
          <w:szCs w:val="24"/>
          <w:lang w:val="sr-Cyrl-CS"/>
        </w:rPr>
        <w:t>тампу за комуникационе материјале као што су програми обука (4 програма);</w:t>
      </w:r>
    </w:p>
    <w:p w:rsidR="006B6AAD" w:rsidRPr="007A382C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2.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 xml:space="preserve">Стручна помоћ при изради графичких решења за </w:t>
      </w:r>
      <w:proofErr w:type="spellStart"/>
      <w:r w:rsidRPr="007A382C">
        <w:rPr>
          <w:rFonts w:ascii="Times New Roman" w:hAnsi="Times New Roman"/>
          <w:sz w:val="24"/>
          <w:szCs w:val="24"/>
          <w:lang w:val="sr-Cyrl-CS"/>
        </w:rPr>
        <w:t>инфографике</w:t>
      </w:r>
      <w:proofErr w:type="spellEnd"/>
      <w:r w:rsidRPr="007A382C">
        <w:rPr>
          <w:rFonts w:ascii="Times New Roman" w:hAnsi="Times New Roman"/>
          <w:sz w:val="24"/>
          <w:szCs w:val="24"/>
          <w:lang w:val="sr-Cyrl-CS"/>
        </w:rPr>
        <w:t xml:space="preserve">, постере, </w:t>
      </w:r>
      <w:r>
        <w:t xml:space="preserve">, </w:t>
      </w:r>
      <w:r w:rsidRPr="007A382C">
        <w:rPr>
          <w:rFonts w:ascii="Times New Roman" w:hAnsi="Times New Roman"/>
          <w:sz w:val="24"/>
          <w:szCs w:val="24"/>
        </w:rPr>
        <w:t>fact sheet</w:t>
      </w:r>
      <w:r w:rsidRPr="007A382C">
        <w:rPr>
          <w:rFonts w:ascii="Times New Roman" w:hAnsi="Times New Roman"/>
          <w:sz w:val="24"/>
          <w:szCs w:val="24"/>
          <w:lang w:val="sr-Cyrl-CS"/>
        </w:rPr>
        <w:t xml:space="preserve"> -ове, флајере, по потреби (до 12 различитих формата годишње);</w:t>
      </w:r>
    </w:p>
    <w:p w:rsidR="006B6AAD" w:rsidRPr="007A382C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3.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 xml:space="preserve">Стручна помоћ при изради </w:t>
      </w:r>
      <w:proofErr w:type="spellStart"/>
      <w:r w:rsidRPr="007A382C">
        <w:rPr>
          <w:rFonts w:ascii="Times New Roman" w:hAnsi="Times New Roman"/>
          <w:sz w:val="24"/>
          <w:szCs w:val="24"/>
          <w:lang w:val="sr-Cyrl-CS"/>
        </w:rPr>
        <w:t>супера</w:t>
      </w:r>
      <w:proofErr w:type="spellEnd"/>
      <w:r w:rsidRPr="007A382C">
        <w:rPr>
          <w:rFonts w:ascii="Times New Roman" w:hAnsi="Times New Roman"/>
          <w:sz w:val="24"/>
          <w:szCs w:val="24"/>
          <w:lang w:val="sr-Cyrl-CS"/>
        </w:rPr>
        <w:t xml:space="preserve"> и дизајн елемената за потребу кратких видео формата (до 12 видеа годи</w:t>
      </w:r>
      <w:r>
        <w:rPr>
          <w:rFonts w:ascii="Times New Roman" w:hAnsi="Times New Roman"/>
          <w:sz w:val="24"/>
          <w:szCs w:val="24"/>
          <w:lang w:val="sr-Cyrl-CS"/>
        </w:rPr>
        <w:t>ш</w:t>
      </w:r>
      <w:r w:rsidRPr="007A382C">
        <w:rPr>
          <w:rFonts w:ascii="Times New Roman" w:hAnsi="Times New Roman"/>
          <w:sz w:val="24"/>
          <w:szCs w:val="24"/>
          <w:lang w:val="sr-Cyrl-CS"/>
        </w:rPr>
        <w:t>ње);</w:t>
      </w:r>
    </w:p>
    <w:p w:rsidR="006B6AAD" w:rsidRPr="007A382C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4.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>Стручна помоћ у изради постова за потребе друштвених мрежа (</w:t>
      </w:r>
      <w:r w:rsidRPr="007A382C">
        <w:rPr>
          <w:rFonts w:ascii="Times New Roman" w:hAnsi="Times New Roman"/>
          <w:sz w:val="24"/>
          <w:szCs w:val="24"/>
        </w:rPr>
        <w:t>FB, Instagram</w:t>
      </w:r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7A3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82C">
        <w:rPr>
          <w:rFonts w:ascii="Times New Roman" w:hAnsi="Times New Roman"/>
          <w:sz w:val="24"/>
          <w:szCs w:val="24"/>
        </w:rPr>
        <w:t>Linkedin</w:t>
      </w:r>
      <w:proofErr w:type="spellEnd"/>
      <w:r w:rsidRPr="007A382C">
        <w:rPr>
          <w:rFonts w:ascii="Times New Roman" w:hAnsi="Times New Roman"/>
          <w:sz w:val="24"/>
          <w:szCs w:val="24"/>
          <w:lang w:val="sr-Cyrl-CS"/>
        </w:rPr>
        <w:t>), 3-4 поста недељно. Контролисање коментара на постовима и вођење бриге о репутацији НАЈУ на друштвеним мрежама;</w:t>
      </w:r>
    </w:p>
    <w:p w:rsidR="006B6AAD" w:rsidRPr="007A382C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5.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>Стручна помоћ у креирању и реализацији мини кампања на друштвеним мрежама (до 4 годишње);</w:t>
      </w:r>
    </w:p>
    <w:p w:rsidR="006B6AAD" w:rsidRPr="007A382C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6.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>Редовно одржавање друштвених мрежа (</w:t>
      </w:r>
      <w:r w:rsidRPr="007A382C">
        <w:rPr>
          <w:rFonts w:ascii="Times New Roman" w:hAnsi="Times New Roman"/>
          <w:sz w:val="24"/>
          <w:szCs w:val="24"/>
        </w:rPr>
        <w:t xml:space="preserve">FB, Instagram, </w:t>
      </w:r>
      <w:proofErr w:type="spellStart"/>
      <w:r w:rsidRPr="007A382C">
        <w:rPr>
          <w:rFonts w:ascii="Times New Roman" w:hAnsi="Times New Roman"/>
          <w:sz w:val="24"/>
          <w:szCs w:val="24"/>
        </w:rPr>
        <w:t>Linkedin</w:t>
      </w:r>
      <w:proofErr w:type="spellEnd"/>
      <w:r w:rsidRPr="007A3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382C">
        <w:rPr>
          <w:rFonts w:ascii="Times New Roman" w:hAnsi="Times New Roman"/>
          <w:sz w:val="24"/>
          <w:szCs w:val="24"/>
        </w:rPr>
        <w:t>Youtube</w:t>
      </w:r>
      <w:proofErr w:type="spellEnd"/>
      <w:r w:rsidRPr="007A382C">
        <w:rPr>
          <w:rFonts w:ascii="Times New Roman" w:hAnsi="Times New Roman"/>
          <w:sz w:val="24"/>
          <w:szCs w:val="24"/>
          <w:lang w:val="sr-Cyrl-CS"/>
        </w:rPr>
        <w:t>), оглашавање постова у складу са најважнијим активностима НАЈУ, са циљем повећања видљивости постова Наручиоца према дефинисаном месечном плану објава у месечном износу од 100 ЕУР за промоцију;</w:t>
      </w:r>
    </w:p>
    <w:p w:rsidR="006B6AAD" w:rsidRPr="009139A9" w:rsidRDefault="006B6AAD" w:rsidP="006B6A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382C">
        <w:rPr>
          <w:rFonts w:ascii="Times New Roman" w:hAnsi="Times New Roman"/>
          <w:sz w:val="24"/>
          <w:szCs w:val="24"/>
          <w:lang w:val="sr-Cyrl-CS"/>
        </w:rPr>
        <w:t>7.</w:t>
      </w:r>
      <w:r w:rsidRPr="007A382C">
        <w:rPr>
          <w:rFonts w:ascii="Times New Roman" w:hAnsi="Times New Roman"/>
          <w:sz w:val="24"/>
          <w:szCs w:val="24"/>
          <w:lang w:val="sr-Cyrl-CS"/>
        </w:rPr>
        <w:tab/>
        <w:t>Израда месечних извештаја о реализованим активностима.</w:t>
      </w:r>
    </w:p>
    <w:p w:rsidR="004214DE" w:rsidRPr="003717CD" w:rsidRDefault="004214DE" w:rsidP="004214DE">
      <w:pPr>
        <w:widowControl/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3717CD" w:rsidRDefault="004214DE" w:rsidP="004214D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B05E9" w:rsidRPr="003717CD">
        <w:rPr>
          <w:rFonts w:ascii="Times New Roman" w:hAnsi="Times New Roman" w:cs="Times New Roman"/>
          <w:sz w:val="24"/>
          <w:szCs w:val="24"/>
        </w:rPr>
        <w:t>УГОВОРЕНА ЦЕНА</w:t>
      </w: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3717CD">
        <w:rPr>
          <w:rFonts w:ascii="Times New Roman" w:hAnsi="Times New Roman" w:cs="Times New Roman"/>
          <w:sz w:val="24"/>
          <w:szCs w:val="24"/>
          <w:lang w:val="sr-Cyrl-CS" w:eastAsia="en-GB"/>
        </w:rPr>
        <w:t>Члан 3.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</w:p>
    <w:p w:rsidR="00156DBA" w:rsidRPr="003717CD" w:rsidRDefault="00156DBA" w:rsidP="00156DBA">
      <w:pPr>
        <w:pStyle w:val="BodyText"/>
        <w:tabs>
          <w:tab w:val="left" w:pos="6078"/>
        </w:tabs>
        <w:spacing w:before="9" w:line="244" w:lineRule="auto"/>
        <w:ind w:left="142" w:right="-88" w:firstLine="567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3717CD">
        <w:rPr>
          <w:rFonts w:ascii="Times New Roman" w:eastAsia="Times New Roman" w:hAnsi="Times New Roman" w:cs="Times New Roman"/>
          <w:sz w:val="24"/>
          <w:lang w:bidi="ar-SA"/>
        </w:rPr>
        <w:t>У</w:t>
      </w:r>
      <w:proofErr w:type="spellStart"/>
      <w:r w:rsidR="009B3337" w:rsidRPr="003717CD">
        <w:rPr>
          <w:rFonts w:ascii="Times New Roman" w:eastAsia="Times New Roman" w:hAnsi="Times New Roman" w:cs="Times New Roman"/>
          <w:sz w:val="24"/>
          <w:lang w:val="sr-Cyrl-RS" w:bidi="ar-SA"/>
        </w:rPr>
        <w:t>купна</w:t>
      </w:r>
      <w:proofErr w:type="spellEnd"/>
      <w:r w:rsidR="009B3337" w:rsidRPr="003717CD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говор</w:t>
      </w:r>
      <w:proofErr w:type="spellEnd"/>
      <w:r w:rsidR="009B3337" w:rsidRPr="003717CD">
        <w:rPr>
          <w:rFonts w:ascii="Times New Roman" w:eastAsia="Times New Roman" w:hAnsi="Times New Roman" w:cs="Times New Roman"/>
          <w:sz w:val="24"/>
          <w:lang w:val="sr-Cyrl-RS" w:bidi="ar-SA"/>
        </w:rPr>
        <w:t>е</w:t>
      </w:r>
      <w:r w:rsidRPr="003717CD">
        <w:rPr>
          <w:rFonts w:ascii="Times New Roman" w:eastAsia="Times New Roman" w:hAnsi="Times New Roman" w:cs="Times New Roman"/>
          <w:sz w:val="24"/>
          <w:lang w:bidi="ar-SA"/>
        </w:rPr>
        <w:t>н</w:t>
      </w:r>
      <w:r w:rsidR="009B3337" w:rsidRPr="003717CD">
        <w:rPr>
          <w:rFonts w:ascii="Times New Roman" w:eastAsia="Times New Roman" w:hAnsi="Times New Roman" w:cs="Times New Roman"/>
          <w:sz w:val="24"/>
          <w:lang w:val="sr-Cyrl-RS" w:bidi="ar-SA"/>
        </w:rPr>
        <w:t xml:space="preserve">а цена за услуге из члана 2. овог уговора износи ____________ без ПДВ-а, односно _____________ динара са ПДВ-ом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цена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на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="00D76313" w:rsidRPr="003717CD">
        <w:rPr>
          <w:rFonts w:ascii="Times New Roman" w:eastAsia="Times New Roman" w:hAnsi="Times New Roman" w:cs="Times New Roman"/>
          <w:sz w:val="24"/>
          <w:lang w:val="sr-Cyrl-RS" w:bidi="ar-SA"/>
        </w:rPr>
        <w:t>годишњем</w:t>
      </w:r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нивоу</w:t>
      </w:r>
      <w:proofErr w:type="spellEnd"/>
      <w:r w:rsidR="002C2D28" w:rsidRPr="003717CD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(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попуњава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Извршилац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услуга</w:t>
      </w:r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)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коју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је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Извршилац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услуга</w:t>
      </w:r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понудио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и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која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је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саставни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део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овог</w:t>
      </w:r>
      <w:proofErr w:type="spellEnd"/>
      <w:r w:rsidRPr="003717CD">
        <w:rPr>
          <w:rFonts w:ascii="Times New Roman" w:eastAsia="Times New Roman" w:hAnsi="Times New Roman" w:cs="Times New Roman"/>
          <w:spacing w:val="52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уговора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156DBA" w:rsidRPr="003717CD" w:rsidRDefault="00156DBA" w:rsidP="00156DBA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Уговорна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цена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је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фиксна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не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може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се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мењати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за</w:t>
      </w:r>
      <w:proofErr w:type="spellEnd"/>
      <w:r w:rsidRPr="003717CD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време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важења</w:t>
      </w:r>
      <w:proofErr w:type="spellEnd"/>
      <w:r w:rsidRPr="003717CD">
        <w:rPr>
          <w:rFonts w:ascii="Times New Roman" w:eastAsia="Times New Roman" w:hAnsi="Times New Roman" w:cs="Times New Roman"/>
          <w:spacing w:val="52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уговора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394B86" w:rsidRPr="003717CD" w:rsidRDefault="00394B86" w:rsidP="00156DBA">
      <w:pPr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4B05E9" w:rsidRPr="003717CD" w:rsidRDefault="004214DE" w:rsidP="004214D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5E9" w:rsidRPr="003717CD">
        <w:rPr>
          <w:rFonts w:ascii="Times New Roman" w:hAnsi="Times New Roman" w:cs="Times New Roman"/>
          <w:sz w:val="24"/>
          <w:szCs w:val="24"/>
        </w:rPr>
        <w:t>НАЧИН ПЛАЋАЊА</w:t>
      </w: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78AB" w:rsidRPr="003717CD" w:rsidRDefault="004B05E9" w:rsidP="00BF78AB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F78AB" w:rsidRPr="003717CD">
        <w:rPr>
          <w:rFonts w:ascii="Times New Roman" w:hAnsi="Times New Roman" w:cs="Times New Roman"/>
          <w:sz w:val="24"/>
          <w:szCs w:val="24"/>
          <w:lang w:val="sr-Cyrl-CS"/>
        </w:rPr>
        <w:t>Наручилац  се обавезује да ће пла</w:t>
      </w:r>
      <w:r w:rsidR="00D120DC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ћање услуга извршити у року од </w:t>
      </w:r>
      <w:r w:rsidR="0072763B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_____ </w:t>
      </w:r>
      <w:r w:rsidR="00BF78AB" w:rsidRPr="003717C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D120DC" w:rsidRPr="003717C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BF78AB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примљен</w:t>
      </w:r>
      <w:r w:rsidR="00985F44" w:rsidRPr="003717C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85F44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F44" w:rsidRPr="003717CD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985F44" w:rsidRPr="003717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5F44" w:rsidRPr="003717CD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985F44" w:rsidRPr="003717CD">
        <w:rPr>
          <w:rFonts w:ascii="Times New Roman" w:hAnsi="Times New Roman" w:cs="Times New Roman"/>
          <w:sz w:val="24"/>
          <w:szCs w:val="24"/>
        </w:rPr>
        <w:t xml:space="preserve">) и </w:t>
      </w:r>
      <w:r w:rsidR="004C257F" w:rsidRPr="003717CD">
        <w:rPr>
          <w:rFonts w:ascii="Times New Roman" w:hAnsi="Times New Roman" w:cs="Times New Roman"/>
          <w:sz w:val="24"/>
          <w:szCs w:val="24"/>
          <w:lang w:val="sr-Cyrl-RS"/>
        </w:rPr>
        <w:t>месечног извештаја</w:t>
      </w:r>
      <w:r w:rsidR="00985F44"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BF78AB" w:rsidRPr="003717C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и</w:t>
      </w:r>
      <w:r w:rsidR="00BF78AB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Извршиоца услуга</w:t>
      </w:r>
      <w:r w:rsidR="00BF78AB" w:rsidRPr="003717CD">
        <w:rPr>
          <w:rFonts w:ascii="Times New Roman" w:hAnsi="Times New Roman" w:cs="Times New Roman"/>
          <w:sz w:val="24"/>
          <w:szCs w:val="24"/>
        </w:rPr>
        <w:t>.</w:t>
      </w:r>
    </w:p>
    <w:p w:rsidR="00394B86" w:rsidRPr="003717CD" w:rsidRDefault="00BF78AB" w:rsidP="00BF78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Извршиоца услуга, број ____________________ који се води код __________________ банке</w:t>
      </w:r>
      <w:r w:rsidRPr="003717CD">
        <w:rPr>
          <w:rFonts w:ascii="Times New Roman" w:hAnsi="Times New Roman" w:cs="Times New Roman"/>
          <w:sz w:val="24"/>
          <w:szCs w:val="24"/>
        </w:rPr>
        <w:t>.</w:t>
      </w:r>
      <w:r w:rsidR="004B05E9" w:rsidRPr="00371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E0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реализоване</w:t>
      </w: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Наручиоцу</w:t>
      </w: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20</w:t>
      </w:r>
      <w:r w:rsidR="004214DE" w:rsidRPr="003717C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37FAD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371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737FAD" w:rsidRDefault="00737FAD" w:rsidP="004214D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3717CD" w:rsidRDefault="00737FAD" w:rsidP="004214D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5E9" w:rsidRPr="003717CD">
        <w:rPr>
          <w:rFonts w:ascii="Times New Roman" w:hAnsi="Times New Roman" w:cs="Times New Roman"/>
          <w:sz w:val="24"/>
          <w:szCs w:val="24"/>
        </w:rPr>
        <w:t>РОК ИЗВРШЕЊА УСЛУГЕ</w:t>
      </w: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78AB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Овај уговор закључује се на период до дванаест месеци и </w:t>
      </w:r>
      <w:r w:rsidR="00BF78AB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ступа на снагу даном потписивања </w:t>
      </w:r>
      <w:r w:rsidR="00BF6808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овог уговора од </w:t>
      </w:r>
      <w:r w:rsidR="00BF78AB" w:rsidRPr="003717CD">
        <w:rPr>
          <w:rFonts w:ascii="Times New Roman" w:hAnsi="Times New Roman" w:cs="Times New Roman"/>
          <w:sz w:val="24"/>
          <w:szCs w:val="24"/>
          <w:lang w:val="sr-Cyrl-CS"/>
        </w:rPr>
        <w:t>обе уговорне стране.</w:t>
      </w:r>
    </w:p>
    <w:p w:rsidR="004B05E9" w:rsidRPr="003717CD" w:rsidRDefault="004B05E9" w:rsidP="00D120DC">
      <w:pPr>
        <w:ind w:right="-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Утрошком средстава за предметне услуге по овом уговору, у износу од __</w:t>
      </w:r>
      <w:r w:rsidR="0072763B" w:rsidRPr="003717CD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__ динара без ПДВ-а, односно __</w:t>
      </w:r>
      <w:r w:rsidR="0072763B" w:rsidRPr="003717CD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_ динара са ПДВ-ом,</w:t>
      </w: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i/>
          <w:sz w:val="24"/>
          <w:szCs w:val="24"/>
          <w:lang w:val="sr-Cyrl-CS"/>
        </w:rPr>
        <w:t>(</w:t>
      </w:r>
      <w:proofErr w:type="spellStart"/>
      <w:r w:rsidRPr="003717CD">
        <w:rPr>
          <w:rFonts w:ascii="Times New Roman" w:hAnsi="Times New Roman" w:cs="Times New Roman"/>
          <w:i/>
          <w:sz w:val="24"/>
          <w:szCs w:val="24"/>
          <w:lang w:val="sr-Cyrl-CS"/>
        </w:rPr>
        <w:t>понуњава</w:t>
      </w:r>
      <w:proofErr w:type="spellEnd"/>
      <w:r w:rsidRPr="003717C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Наручилац)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пре истека рока из става 1. овог члана, овај уговор се сматра реализованим и престаје да важи без посебне сагласности друге уговорне стране.</w:t>
      </w:r>
      <w:r w:rsidR="00BF78AB" w:rsidRPr="003717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Наручилац није у обавези да реализује целокупни уговорени износ, већ ће исти реализовати у складу са стварним потребама Наручиоца.</w:t>
      </w:r>
    </w:p>
    <w:p w:rsidR="004B05E9" w:rsidRPr="003717CD" w:rsidRDefault="004B05E9" w:rsidP="00D120D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Свака од уговорних страна може једнострано раскинути уговор, у случају када друга страна не испуњава своје уговором преузете обавезе, са отказним роком од 15 дана од дана достављања писаног обавештења о отказу.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Наручилац има право да једнострано раскине уговор у свако доба и без отказног рока, ако Извршилац </w:t>
      </w:r>
      <w:proofErr w:type="spellStart"/>
      <w:r w:rsidRPr="003717CD">
        <w:rPr>
          <w:rFonts w:ascii="Times New Roman" w:hAnsi="Times New Roman" w:cs="Times New Roman"/>
          <w:sz w:val="24"/>
          <w:szCs w:val="24"/>
          <w:lang w:val="sr-Cyrl-CS"/>
        </w:rPr>
        <w:t>услугa</w:t>
      </w:r>
      <w:proofErr w:type="spellEnd"/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не извршава обавезе на уговорени начин, о чему ће писаним путем обавестити Даваоца услуга.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5E9" w:rsidRPr="003717CD" w:rsidRDefault="004214DE" w:rsidP="004214D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5E9" w:rsidRPr="003717CD">
        <w:rPr>
          <w:rFonts w:ascii="Times New Roman" w:hAnsi="Times New Roman" w:cs="Times New Roman"/>
          <w:sz w:val="24"/>
          <w:szCs w:val="24"/>
          <w:lang w:val="sr-Cyrl-RS"/>
        </w:rPr>
        <w:t>ОБАВЕЗЕ ИЗВРШИОЦА УСЛУГА</w:t>
      </w: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814" w:rsidRPr="003717CD" w:rsidRDefault="004B05E9" w:rsidP="00156D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>Изврш</w:t>
      </w:r>
      <w:r w:rsidR="00D76313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илац услуга се обавезује да 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на захтев Наручиоца изврши услуге </w:t>
      </w:r>
      <w:r w:rsidR="00F50CD9" w:rsidRPr="003717CD">
        <w:rPr>
          <w:rFonts w:ascii="Times New Roman" w:hAnsi="Times New Roman" w:cs="Times New Roman"/>
          <w:sz w:val="24"/>
          <w:szCs w:val="24"/>
          <w:lang w:val="sr-Cyrl-CS"/>
        </w:rPr>
        <w:t>које су предмет овог уговора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 условима садржаним у конкурсној документацији, </w:t>
      </w:r>
      <w:r w:rsidR="00D76313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>прихваћеној понуди.</w:t>
      </w:r>
    </w:p>
    <w:p w:rsidR="00F50CD9" w:rsidRPr="003717CD" w:rsidRDefault="00F50CD9" w:rsidP="00F50CD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Извршилац услуга се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ажурно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квалитетно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и радно ангажованих лица </w:t>
      </w:r>
      <w:r w:rsidRPr="003717C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3717CD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нормативима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добрим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обичајима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4C257F" w:rsidRPr="003717CD" w:rsidRDefault="004C257F" w:rsidP="00F50C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r w:rsidR="00A86527" w:rsidRPr="003717CD">
        <w:rPr>
          <w:rFonts w:ascii="Times New Roman" w:hAnsi="Times New Roman" w:cs="Times New Roman"/>
          <w:sz w:val="24"/>
          <w:szCs w:val="24"/>
          <w:lang w:val="sr-Cyrl-RS"/>
        </w:rPr>
        <w:t>Извршилац услуга је у обавези да Наручиоцу доставља месечне извештаје о извршеним услугама.</w:t>
      </w:r>
    </w:p>
    <w:p w:rsidR="004B05E9" w:rsidRPr="003717CD" w:rsidRDefault="00D76313" w:rsidP="0008330F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Ако услуге које 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Извршилац услуга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пружи Наручиоцу не одгова</w:t>
      </w:r>
      <w:r w:rsidR="00B0083D" w:rsidRPr="003717CD">
        <w:rPr>
          <w:rFonts w:ascii="Times New Roman" w:hAnsi="Times New Roman" w:cs="Times New Roman"/>
          <w:sz w:val="24"/>
          <w:szCs w:val="24"/>
          <w:lang w:val="sr-Cyrl-CS"/>
        </w:rPr>
        <w:t>рају по квалитету, року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или неком другом одређеном елементу садржаном у </w:t>
      </w:r>
      <w:proofErr w:type="spellStart"/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>конкурској</w:t>
      </w:r>
      <w:proofErr w:type="spellEnd"/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документацији, 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прихваћеној понуди,  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Извршилац услуга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 одговара  по законским одредбама  о одговорности за неиспуњење обавеза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05E9" w:rsidRPr="003717C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>Извршилац услуга  је дужан да приликом реализације овог уговора чува и штити као поверљиве све информације и податке које добије од Наручиоца од неовлашћеног коришћења и откривања, као пословну тајну.</w:t>
      </w:r>
    </w:p>
    <w:p w:rsidR="00B83816" w:rsidRPr="003717CD" w:rsidRDefault="004B05E9" w:rsidP="009D68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D6883" w:rsidRPr="003717C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B05E9" w:rsidRPr="003717CD" w:rsidRDefault="00E92814" w:rsidP="00E92814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5E9" w:rsidRPr="003717CD">
        <w:rPr>
          <w:rFonts w:ascii="Times New Roman" w:hAnsi="Times New Roman" w:cs="Times New Roman"/>
          <w:sz w:val="24"/>
          <w:szCs w:val="24"/>
        </w:rPr>
        <w:t>СРЕДСТВО ОБЕЗБЕЂЕЊА</w:t>
      </w:r>
    </w:p>
    <w:p w:rsidR="004B05E9" w:rsidRPr="003717CD" w:rsidRDefault="004B05E9" w:rsidP="004B05E9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proofErr w:type="spellStart"/>
      <w:r w:rsidRPr="003717CD">
        <w:rPr>
          <w:rFonts w:ascii="Times New Roman" w:eastAsia="Calibri" w:hAnsi="Times New Roman" w:cs="Times New Roman"/>
          <w:bCs/>
          <w:sz w:val="24"/>
          <w:szCs w:val="24"/>
        </w:rPr>
        <w:t>Члан</w:t>
      </w:r>
      <w:proofErr w:type="spellEnd"/>
      <w:r w:rsidRPr="003717CD">
        <w:rPr>
          <w:rFonts w:ascii="Times New Roman" w:eastAsia="Calibri" w:hAnsi="Times New Roman" w:cs="Times New Roman"/>
          <w:bCs/>
          <w:sz w:val="24"/>
          <w:szCs w:val="24"/>
        </w:rPr>
        <w:t xml:space="preserve"> 7.</w:t>
      </w:r>
    </w:p>
    <w:p w:rsidR="002A08F1" w:rsidRPr="003717CD" w:rsidRDefault="004B05E9" w:rsidP="004B05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7CD">
        <w:rPr>
          <w:rFonts w:ascii="Times New Roman" w:eastAsia="Calibri" w:hAnsi="Times New Roman" w:cs="Times New Roman"/>
          <w:sz w:val="24"/>
          <w:szCs w:val="24"/>
        </w:rPr>
        <w:tab/>
      </w:r>
    </w:p>
    <w:p w:rsidR="008B2CE1" w:rsidRPr="003717CD" w:rsidRDefault="002A08F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17C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83BE9" w:rsidRPr="003717CD">
        <w:rPr>
          <w:rFonts w:ascii="Times New Roman" w:eastAsia="Calibri" w:hAnsi="Times New Roman" w:cs="Times New Roman"/>
          <w:sz w:val="24"/>
          <w:szCs w:val="24"/>
        </w:rPr>
        <w:t>Извршилац</w:t>
      </w:r>
      <w:proofErr w:type="spellEnd"/>
      <w:r w:rsidR="00683BE9" w:rsidRPr="0037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3BE9" w:rsidRPr="003717CD"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="00683BE9" w:rsidRPr="0037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3717CD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8F19E5" w:rsidRPr="0037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3717CD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="008F19E5" w:rsidRPr="0037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3717CD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8F19E5" w:rsidRPr="0037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CE1"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="008B2CE1"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>као средство финансијског обезбеђења за добро извршење посла преда</w:t>
      </w:r>
      <w:r w:rsidR="008B2CE1"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E92814" w:rsidRPr="003717CD" w:rsidRDefault="00E92814" w:rsidP="00E9281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</w:t>
      </w:r>
      <w:r w:rsidRPr="003717CD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6B6AAD"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</w:t>
      </w:r>
      <w:r w:rsidR="006B6AAD">
        <w:rPr>
          <w:rFonts w:ascii="Times New Roman" w:hAnsi="Times New Roman" w:cs="Times New Roman"/>
          <w:bCs/>
          <w:sz w:val="24"/>
          <w:szCs w:val="24"/>
          <w:lang w:val="sr-Cyrl-RS"/>
        </w:rPr>
        <w:t>испуњење уговорних обавеза</w:t>
      </w:r>
      <w:r w:rsidRPr="003717CD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3717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од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717CD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3717CD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3717CD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3717CD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. 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3717CD">
        <w:rPr>
          <w:rFonts w:ascii="Times New Roman" w:hAnsi="Times New Roman" w:cs="Times New Roman"/>
          <w:sz w:val="24"/>
          <w:szCs w:val="24"/>
        </w:rPr>
        <w:t>)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B2CE1"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8B2CE1" w:rsidRPr="003717CD" w:rsidRDefault="008B2CE1" w:rsidP="00E9281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 w:rsidR="00DB2588"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>Извршиоца</w:t>
      </w:r>
      <w:r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услуге</w:t>
      </w: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8B2CE1" w:rsidRPr="003717CD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  <w:t xml:space="preserve">- Потврду о регистрацији менице; </w:t>
      </w:r>
    </w:p>
    <w:p w:rsidR="008B2CE1" w:rsidRPr="003717CD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 w:rsidR="00DB2588"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>Извршиоца</w:t>
      </w:r>
      <w:r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услуге</w:t>
      </w: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8B2CE1" w:rsidRPr="003717CD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8B2CE1" w:rsidRPr="003717CD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8B2CE1" w:rsidRPr="003717CD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>Меница ће бити в</w:t>
      </w:r>
      <w:r w:rsidR="00DB2588"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>раћена на писани захтев Извршиоца услуга</w:t>
      </w:r>
      <w:r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4B05E9" w:rsidRPr="003717CD" w:rsidRDefault="004B05E9" w:rsidP="008F19E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B05E9" w:rsidRPr="003717CD" w:rsidRDefault="00E92814" w:rsidP="00E92814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4B05E9" w:rsidRPr="003717CD">
        <w:rPr>
          <w:rFonts w:ascii="Times New Roman" w:hAnsi="Times New Roman" w:cs="Times New Roman"/>
          <w:sz w:val="24"/>
          <w:szCs w:val="24"/>
        </w:rPr>
        <w:t>ИЗМЕНЕ И ДОПУНЕ УГОВОРА</w:t>
      </w:r>
    </w:p>
    <w:p w:rsidR="004B05E9" w:rsidRPr="003717CD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8</w:t>
      </w:r>
      <w:r w:rsidR="004B05E9" w:rsidRPr="003717CD">
        <w:rPr>
          <w:rFonts w:ascii="Times New Roman" w:hAnsi="Times New Roman" w:cs="Times New Roman"/>
          <w:sz w:val="24"/>
          <w:szCs w:val="24"/>
        </w:rPr>
        <w:t>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закључивањем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D120DC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3717CD" w:rsidRDefault="00E92814" w:rsidP="00E92814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4B05E9" w:rsidRPr="003717CD">
        <w:rPr>
          <w:rFonts w:ascii="Times New Roman" w:hAnsi="Times New Roman" w:cs="Times New Roman"/>
          <w:sz w:val="24"/>
          <w:szCs w:val="24"/>
        </w:rPr>
        <w:t>ЗАВРШНЕ ОДРЕДБЕ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5E9" w:rsidRPr="003717CD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9</w:t>
      </w:r>
      <w:r w:rsidR="004B05E9" w:rsidRPr="003717CD">
        <w:rPr>
          <w:rFonts w:ascii="Times New Roman" w:hAnsi="Times New Roman" w:cs="Times New Roman"/>
          <w:sz w:val="24"/>
          <w:szCs w:val="24"/>
        </w:rPr>
        <w:t>.</w:t>
      </w:r>
    </w:p>
    <w:p w:rsidR="00E92814" w:rsidRPr="003717CD" w:rsidRDefault="00E92814" w:rsidP="004B0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9" w:rsidRPr="003717CD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10</w:t>
      </w:r>
      <w:r w:rsidR="004B05E9" w:rsidRPr="003717CD">
        <w:rPr>
          <w:rFonts w:ascii="Times New Roman" w:hAnsi="Times New Roman" w:cs="Times New Roman"/>
          <w:sz w:val="24"/>
          <w:szCs w:val="24"/>
        </w:rPr>
        <w:t>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8C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споразумеле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спорна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настану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решавати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постигну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3717CD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11</w:t>
      </w:r>
      <w:r w:rsidR="004B05E9" w:rsidRPr="003717CD">
        <w:rPr>
          <w:rFonts w:ascii="Times New Roman" w:hAnsi="Times New Roman" w:cs="Times New Roman"/>
          <w:sz w:val="24"/>
          <w:szCs w:val="24"/>
        </w:rPr>
        <w:t>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прочитале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разумеле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сагласне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воље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6 (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истоветних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83BE9" w:rsidRPr="003717CD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="00683BE9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BE9" w:rsidRPr="003717C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814" w:rsidRPr="003717CD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3717C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3717CD">
        <w:rPr>
          <w:rFonts w:ascii="Times New Roman" w:hAnsi="Times New Roman" w:cs="Times New Roman"/>
          <w:noProof/>
          <w:sz w:val="24"/>
          <w:szCs w:val="24"/>
        </w:rPr>
        <w:t>ИЗВРШИ</w:t>
      </w:r>
      <w:r w:rsidR="00E92814" w:rsidRPr="003717CD">
        <w:rPr>
          <w:rFonts w:ascii="Times New Roman" w:hAnsi="Times New Roman" w:cs="Times New Roman"/>
          <w:noProof/>
          <w:sz w:val="24"/>
          <w:szCs w:val="24"/>
          <w:lang w:val="sr-Cyrl-RS"/>
        </w:rPr>
        <w:t>ЛАЦ</w:t>
      </w:r>
      <w:r w:rsidRPr="003717CD">
        <w:rPr>
          <w:rFonts w:ascii="Times New Roman" w:hAnsi="Times New Roman" w:cs="Times New Roman"/>
          <w:noProof/>
          <w:sz w:val="24"/>
          <w:szCs w:val="24"/>
        </w:rPr>
        <w:t xml:space="preserve"> УСЛУГЕ             </w:t>
      </w:r>
      <w:r w:rsidRPr="003717CD">
        <w:rPr>
          <w:rFonts w:ascii="Times New Roman" w:hAnsi="Times New Roman" w:cs="Times New Roman"/>
          <w:noProof/>
          <w:sz w:val="24"/>
          <w:szCs w:val="24"/>
        </w:rPr>
        <w:tab/>
      </w:r>
      <w:r w:rsidRPr="003717CD">
        <w:rPr>
          <w:rFonts w:ascii="Times New Roman" w:hAnsi="Times New Roman" w:cs="Times New Roman"/>
          <w:noProof/>
          <w:sz w:val="24"/>
          <w:szCs w:val="24"/>
        </w:rPr>
        <w:tab/>
      </w:r>
      <w:r w:rsidRPr="003717CD">
        <w:rPr>
          <w:rFonts w:ascii="Times New Roman" w:hAnsi="Times New Roman" w:cs="Times New Roman"/>
          <w:noProof/>
          <w:sz w:val="24"/>
          <w:szCs w:val="24"/>
        </w:rPr>
        <w:tab/>
      </w:r>
      <w:r w:rsidRPr="003717CD">
        <w:rPr>
          <w:rFonts w:ascii="Times New Roman" w:hAnsi="Times New Roman" w:cs="Times New Roman"/>
          <w:noProof/>
          <w:sz w:val="24"/>
          <w:szCs w:val="24"/>
        </w:rPr>
        <w:tab/>
      </w:r>
      <w:r w:rsidRPr="003717CD">
        <w:rPr>
          <w:rFonts w:ascii="Times New Roman" w:hAnsi="Times New Roman" w:cs="Times New Roman"/>
          <w:noProof/>
          <w:sz w:val="24"/>
          <w:szCs w:val="24"/>
        </w:rPr>
        <w:tab/>
        <w:t>НАРУЧИ</w:t>
      </w:r>
      <w:r w:rsidR="00E92814" w:rsidRPr="003717CD">
        <w:rPr>
          <w:rFonts w:ascii="Times New Roman" w:hAnsi="Times New Roman" w:cs="Times New Roman"/>
          <w:noProof/>
          <w:sz w:val="24"/>
          <w:szCs w:val="24"/>
          <w:lang w:val="sr-Cyrl-RS"/>
        </w:rPr>
        <w:t>ЛАЦ</w:t>
      </w:r>
    </w:p>
    <w:bookmarkEnd w:id="9"/>
    <w:p w:rsidR="00E92814" w:rsidRPr="0049298A" w:rsidRDefault="00E92814" w:rsidP="004B05E9">
      <w:pPr>
        <w:jc w:val="both"/>
        <w:rPr>
          <w:rFonts w:ascii="Times New Roman" w:hAnsi="Times New Roman" w:cs="Times New Roman"/>
          <w:noProof/>
          <w:sz w:val="24"/>
          <w:szCs w:val="24"/>
          <w:highlight w:val="lightGray"/>
          <w:lang w:val="sr-Cyrl-RS"/>
        </w:rPr>
      </w:pPr>
    </w:p>
    <w:p w:rsidR="004B05E9" w:rsidRPr="00BB6FCD" w:rsidRDefault="00E92814" w:rsidP="004B05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0B2A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</w:t>
      </w:r>
      <w:r w:rsidRPr="00940B2A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940B2A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940B2A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940B2A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940B2A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__________________</w:t>
      </w:r>
      <w:r w:rsidR="004B05E9" w:rsidRPr="00BB6FC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</w:p>
    <w:p w:rsidR="004B05E9" w:rsidRPr="00FB24A3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B6FCD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bookmarkEnd w:id="7"/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7FAD" w:rsidRDefault="00737FAD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7FAD" w:rsidRDefault="00737FAD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7FAD" w:rsidRDefault="00737FAD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7FAD" w:rsidRDefault="00737FAD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3" w:rsidRDefault="00FB24A3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3" w:rsidRPr="00753392" w:rsidRDefault="00FB24A3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392" w:rsidRPr="00BA5004"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</w:p>
    <w:p w:rsidR="00FB24A3" w:rsidRDefault="00FB24A3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770" w:rsidRDefault="00FB24A3" w:rsidP="00CF077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C206C" w:rsidRDefault="000C206C" w:rsidP="000C206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ПР </w:t>
      </w:r>
      <w:r w:rsidR="00737FA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C206C">
        <w:rPr>
          <w:rFonts w:ascii="Times New Roman" w:hAnsi="Times New Roman" w:cs="Times New Roman"/>
          <w:sz w:val="24"/>
          <w:szCs w:val="24"/>
          <w:lang w:val="sr-Cyrl-CS"/>
        </w:rPr>
        <w:t>дигитал</w:t>
      </w:r>
      <w:proofErr w:type="spellEnd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план промоције </w:t>
      </w:r>
      <w:proofErr w:type="spellStart"/>
      <w:r w:rsidRPr="000C206C">
        <w:rPr>
          <w:rFonts w:ascii="Times New Roman" w:hAnsi="Times New Roman" w:cs="Times New Roman"/>
          <w:sz w:val="24"/>
          <w:szCs w:val="24"/>
          <w:lang w:val="sr-Cyrl-CS"/>
        </w:rPr>
        <w:t>онлине</w:t>
      </w:r>
      <w:proofErr w:type="spellEnd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Конференције</w:t>
      </w:r>
    </w:p>
    <w:p w:rsidR="000C206C" w:rsidRPr="000C206C" w:rsidRDefault="000C206C" w:rsidP="000C206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06C" w:rsidRDefault="000C206C" w:rsidP="000C20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НАЈУ у сарадњи са </w:t>
      </w:r>
      <w:bookmarkStart w:id="10" w:name="_Hlk52797057"/>
      <w:r w:rsidRPr="000C206C">
        <w:rPr>
          <w:rFonts w:ascii="Times New Roman" w:hAnsi="Times New Roman" w:cs="Times New Roman"/>
          <w:sz w:val="24"/>
          <w:szCs w:val="24"/>
          <w:lang w:val="sr-Cyrl-CS"/>
        </w:rPr>
        <w:t>EIPA</w:t>
      </w:r>
      <w:bookmarkEnd w:id="10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proofErr w:type="spellStart"/>
      <w:r w:rsidRPr="000C206C">
        <w:rPr>
          <w:rFonts w:ascii="Times New Roman" w:hAnsi="Times New Roman" w:cs="Times New Roman"/>
          <w:sz w:val="24"/>
          <w:szCs w:val="24"/>
          <w:lang w:val="sr-Cyrl-CS"/>
        </w:rPr>
        <w:t>European</w:t>
      </w:r>
      <w:proofErr w:type="spellEnd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C206C">
        <w:rPr>
          <w:rFonts w:ascii="Times New Roman" w:hAnsi="Times New Roman" w:cs="Times New Roman"/>
          <w:sz w:val="24"/>
          <w:szCs w:val="24"/>
          <w:lang w:val="sr-Cyrl-CS"/>
        </w:rPr>
        <w:t>Institute</w:t>
      </w:r>
      <w:proofErr w:type="spellEnd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C206C">
        <w:rPr>
          <w:rFonts w:ascii="Times New Roman" w:hAnsi="Times New Roman" w:cs="Times New Roman"/>
          <w:sz w:val="24"/>
          <w:szCs w:val="24"/>
          <w:lang w:val="sr-Cyrl-CS"/>
        </w:rPr>
        <w:t>of</w:t>
      </w:r>
      <w:proofErr w:type="spellEnd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C206C">
        <w:rPr>
          <w:rFonts w:ascii="Times New Roman" w:hAnsi="Times New Roman" w:cs="Times New Roman"/>
          <w:sz w:val="24"/>
          <w:szCs w:val="24"/>
          <w:lang w:val="sr-Cyrl-CS"/>
        </w:rPr>
        <w:t>Public</w:t>
      </w:r>
      <w:proofErr w:type="spellEnd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C206C">
        <w:rPr>
          <w:rFonts w:ascii="Times New Roman" w:hAnsi="Times New Roman" w:cs="Times New Roman"/>
          <w:sz w:val="24"/>
          <w:szCs w:val="24"/>
          <w:lang w:val="sr-Cyrl-CS"/>
        </w:rPr>
        <w:t>Administration</w:t>
      </w:r>
      <w:proofErr w:type="spellEnd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) организује дводневну </w:t>
      </w:r>
      <w:proofErr w:type="spellStart"/>
      <w:r w:rsidRPr="000C206C">
        <w:rPr>
          <w:rFonts w:ascii="Times New Roman" w:hAnsi="Times New Roman" w:cs="Times New Roman"/>
          <w:sz w:val="24"/>
          <w:szCs w:val="24"/>
          <w:lang w:val="sr-Cyrl-CS"/>
        </w:rPr>
        <w:t>онлине</w:t>
      </w:r>
      <w:proofErr w:type="spellEnd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конференцију која ће се одржати 20. и 21.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ктобра (сваког дана по 4 сата). </w:t>
      </w:r>
    </w:p>
    <w:p w:rsidR="000C206C" w:rsidRPr="000C206C" w:rsidRDefault="000C206C" w:rsidP="000C20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06C" w:rsidRDefault="000C206C" w:rsidP="000C20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Тема конференције је Управно право и предвиђено је максимално 20 до 30 </w:t>
      </w:r>
      <w:proofErr w:type="spellStart"/>
      <w:r w:rsidRPr="000C206C">
        <w:rPr>
          <w:rFonts w:ascii="Times New Roman" w:hAnsi="Times New Roman" w:cs="Times New Roman"/>
          <w:sz w:val="24"/>
          <w:szCs w:val="24"/>
          <w:lang w:val="sr-Cyrl-CS"/>
        </w:rPr>
        <w:t>уцесника</w:t>
      </w:r>
      <w:proofErr w:type="spellEnd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C206C" w:rsidRPr="000C206C" w:rsidRDefault="000C206C" w:rsidP="000C20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06C" w:rsidRDefault="000C206C" w:rsidP="000C20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Говорници на овој конференцији </w:t>
      </w:r>
      <w:proofErr w:type="spellStart"/>
      <w:r w:rsidRPr="000C206C">
        <w:rPr>
          <w:rFonts w:ascii="Times New Roman" w:hAnsi="Times New Roman" w:cs="Times New Roman"/>
          <w:sz w:val="24"/>
          <w:szCs w:val="24"/>
          <w:lang w:val="sr-Cyrl-CS"/>
        </w:rPr>
        <w:t>бице</w:t>
      </w:r>
      <w:proofErr w:type="spellEnd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професори ове области које обезбеђује EIPA.</w:t>
      </w:r>
    </w:p>
    <w:p w:rsidR="000C206C" w:rsidRPr="000C206C" w:rsidRDefault="000C206C" w:rsidP="000C20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770" w:rsidRDefault="000C206C" w:rsidP="000C20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– осмислити ПР </w:t>
      </w:r>
      <w:r w:rsidR="00737FA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C206C">
        <w:rPr>
          <w:rFonts w:ascii="Times New Roman" w:hAnsi="Times New Roman" w:cs="Times New Roman"/>
          <w:sz w:val="24"/>
          <w:szCs w:val="24"/>
          <w:lang w:val="sr-Cyrl-CS"/>
        </w:rPr>
        <w:t>дигитал</w:t>
      </w:r>
      <w:proofErr w:type="spellEnd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план промоције, урадити </w:t>
      </w:r>
      <w:proofErr w:type="spellStart"/>
      <w:r w:rsidRPr="000C206C">
        <w:rPr>
          <w:rFonts w:ascii="Times New Roman" w:hAnsi="Times New Roman" w:cs="Times New Roman"/>
          <w:sz w:val="24"/>
          <w:szCs w:val="24"/>
          <w:lang w:val="sr-Cyrl-CS"/>
        </w:rPr>
        <w:t>визуал</w:t>
      </w:r>
      <w:proofErr w:type="spellEnd"/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активности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C20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300C5" w:rsidRDefault="00CF0770" w:rsidP="00CF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Pr="00CF0770" w:rsidRDefault="009300C5" w:rsidP="00CF0770">
      <w:pPr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p w:rsidR="00FB24A3" w:rsidRPr="00CF0770" w:rsidRDefault="00FB24A3" w:rsidP="00CF0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A3" w:rsidRDefault="00FB24A3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12BA" w:rsidRDefault="002112BA" w:rsidP="002112BA">
      <w:pPr>
        <w:ind w:left="1418" w:hanging="1418"/>
        <w:jc w:val="right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bookmarkStart w:id="11" w:name="_Toc516035794"/>
      <w:proofErr w:type="spellStart"/>
      <w:r w:rsidRPr="003717CD">
        <w:rPr>
          <w:rFonts w:ascii="Times New Roman" w:hAnsi="Times New Roman" w:cs="Times New Roman"/>
          <w:bCs/>
          <w:i/>
          <w:sz w:val="24"/>
          <w:szCs w:val="24"/>
        </w:rPr>
        <w:t>Образац</w:t>
      </w:r>
      <w:proofErr w:type="spellEnd"/>
      <w:r w:rsidRPr="003717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bCs/>
          <w:i/>
          <w:sz w:val="24"/>
          <w:szCs w:val="24"/>
        </w:rPr>
        <w:t>структуре</w:t>
      </w:r>
      <w:proofErr w:type="spellEnd"/>
      <w:r w:rsidRPr="003717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понуђене </w:t>
      </w:r>
      <w:proofErr w:type="spellStart"/>
      <w:r w:rsidRPr="003717CD">
        <w:rPr>
          <w:rFonts w:ascii="Times New Roman" w:hAnsi="Times New Roman" w:cs="Times New Roman"/>
          <w:bCs/>
          <w:i/>
          <w:sz w:val="24"/>
          <w:szCs w:val="24"/>
        </w:rPr>
        <w:t>цен</w:t>
      </w:r>
      <w:bookmarkEnd w:id="11"/>
      <w:r w:rsidRPr="003717CD">
        <w:rPr>
          <w:rFonts w:ascii="Times New Roman" w:hAnsi="Times New Roman" w:cs="Times New Roman"/>
          <w:bCs/>
          <w:i/>
          <w:sz w:val="24"/>
          <w:szCs w:val="24"/>
        </w:rPr>
        <w:t>е</w:t>
      </w:r>
      <w:proofErr w:type="spellEnd"/>
      <w:r w:rsidRPr="003717C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bCs/>
          <w:i/>
          <w:sz w:val="24"/>
          <w:szCs w:val="24"/>
        </w:rPr>
        <w:t>са</w:t>
      </w:r>
      <w:proofErr w:type="spellEnd"/>
      <w:r w:rsidRPr="003717CD">
        <w:rPr>
          <w:rFonts w:ascii="Times New Roman" w:hAnsi="Times New Roman" w:cs="Times New Roman"/>
          <w:bCs/>
          <w:i/>
          <w:sz w:val="24"/>
          <w:szCs w:val="24"/>
        </w:rPr>
        <w:t xml:space="preserve"> у</w:t>
      </w:r>
      <w:proofErr w:type="spellStart"/>
      <w:r w:rsidRPr="003717CD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путством</w:t>
      </w:r>
      <w:proofErr w:type="spellEnd"/>
      <w:r w:rsidRPr="003717CD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 како да се попуни</w:t>
      </w:r>
    </w:p>
    <w:p w:rsidR="002112BA" w:rsidRPr="0065451E" w:rsidRDefault="002112BA" w:rsidP="002112BA">
      <w:pPr>
        <w:ind w:left="1418" w:hanging="1418"/>
        <w:jc w:val="right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BA" w:rsidRPr="003717CD" w:rsidRDefault="002112BA" w:rsidP="002112B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717CD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Start"/>
      <w:r w:rsidRPr="003717CD">
        <w:rPr>
          <w:rFonts w:ascii="Times New Roman" w:hAnsi="Times New Roman" w:cs="Times New Roman"/>
          <w:sz w:val="24"/>
          <w:szCs w:val="24"/>
          <w:u w:val="single"/>
          <w:lang w:val="sr-Cyrl-RS"/>
        </w:rPr>
        <w:t>лементи</w:t>
      </w:r>
      <w:proofErr w:type="spellEnd"/>
      <w:r w:rsidRPr="003717C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понуде</w:t>
      </w:r>
    </w:p>
    <w:p w:rsidR="002112BA" w:rsidRPr="003717CD" w:rsidRDefault="002112BA" w:rsidP="002112B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6"/>
        <w:gridCol w:w="3119"/>
        <w:gridCol w:w="2136"/>
      </w:tblGrid>
      <w:tr w:rsidR="002112BA" w:rsidRPr="003717CD" w:rsidTr="00E93385">
        <w:trPr>
          <w:trHeight w:val="1295"/>
        </w:trPr>
        <w:tc>
          <w:tcPr>
            <w:tcW w:w="4526" w:type="dxa"/>
          </w:tcPr>
          <w:p w:rsidR="002112BA" w:rsidRPr="003717CD" w:rsidRDefault="002112BA" w:rsidP="00E93385">
            <w:pPr>
              <w:pStyle w:val="TableParagraph"/>
              <w:spacing w:before="2"/>
              <w:ind w:left="934" w:right="92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717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Опис</w:t>
            </w:r>
            <w:proofErr w:type="spellEnd"/>
            <w:r w:rsidRPr="003717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3717C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услуге</w:t>
            </w:r>
            <w:proofErr w:type="spellEnd"/>
            <w:r w:rsidRPr="003717CD">
              <w:rPr>
                <w:rFonts w:ascii="Times New Roman" w:hAnsi="Times New Roman" w:cs="Times New Roman"/>
                <w:w w:val="105"/>
                <w:sz w:val="24"/>
                <w:szCs w:val="24"/>
                <w:lang w:val="sr-Cyrl-RS"/>
              </w:rPr>
              <w:t xml:space="preserve">: </w:t>
            </w:r>
            <w:proofErr w:type="spellStart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односи</w:t>
            </w:r>
            <w:proofErr w:type="spellEnd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пружање</w:t>
            </w:r>
            <w:proofErr w:type="spellEnd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спецификације</w:t>
            </w:r>
            <w:proofErr w:type="spellEnd"/>
          </w:p>
        </w:tc>
        <w:tc>
          <w:tcPr>
            <w:tcW w:w="3119" w:type="dxa"/>
          </w:tcPr>
          <w:p w:rsidR="002112BA" w:rsidRPr="003717CD" w:rsidRDefault="002112BA" w:rsidP="00E93385">
            <w:pPr>
              <w:pStyle w:val="TableParagraph"/>
              <w:spacing w:before="2"/>
              <w:ind w:left="414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C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Понуђена</w:t>
            </w:r>
            <w:proofErr w:type="spellEnd"/>
            <w:r w:rsidRPr="003717C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3717CD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цена</w:t>
            </w:r>
            <w:proofErr w:type="spellEnd"/>
          </w:p>
          <w:p w:rsidR="002112BA" w:rsidRPr="003717CD" w:rsidRDefault="002112BA" w:rsidP="00E93385">
            <w:pPr>
              <w:pStyle w:val="TableParagraph"/>
              <w:spacing w:before="5"/>
              <w:ind w:left="414" w:righ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proofErr w:type="spellStart"/>
            <w:r w:rsidRPr="003717CD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</w:t>
            </w:r>
            <w:proofErr w:type="spellEnd"/>
            <w:r w:rsidRPr="003717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ПДВ</w:t>
            </w:r>
          </w:p>
          <w:p w:rsidR="002112BA" w:rsidRPr="003717CD" w:rsidRDefault="002112BA" w:rsidP="00E93385">
            <w:pPr>
              <w:pStyle w:val="TableParagraph"/>
              <w:spacing w:before="4"/>
              <w:ind w:left="414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112BA" w:rsidRPr="003717CD" w:rsidRDefault="002112BA" w:rsidP="00E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  <w:p w:rsidR="002112BA" w:rsidRPr="003717CD" w:rsidRDefault="002112BA" w:rsidP="00E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C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7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7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ПДВ</w:t>
            </w:r>
          </w:p>
          <w:p w:rsidR="002112BA" w:rsidRPr="003717CD" w:rsidRDefault="002112BA" w:rsidP="00E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BA" w:rsidRPr="003717CD" w:rsidTr="00E93385">
        <w:trPr>
          <w:trHeight w:val="517"/>
        </w:trPr>
        <w:tc>
          <w:tcPr>
            <w:tcW w:w="4526" w:type="dxa"/>
          </w:tcPr>
          <w:p w:rsidR="002112BA" w:rsidRPr="003717CD" w:rsidRDefault="002112BA" w:rsidP="00E93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19" w:type="dxa"/>
          </w:tcPr>
          <w:p w:rsidR="002112BA" w:rsidRPr="003717CD" w:rsidRDefault="002112BA" w:rsidP="00E93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36" w:type="dxa"/>
          </w:tcPr>
          <w:p w:rsidR="002112BA" w:rsidRPr="003717CD" w:rsidRDefault="002112BA" w:rsidP="00E93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2112BA" w:rsidRPr="003717CD" w:rsidTr="00E93385">
        <w:trPr>
          <w:trHeight w:val="517"/>
        </w:trPr>
        <w:tc>
          <w:tcPr>
            <w:tcW w:w="4526" w:type="dxa"/>
          </w:tcPr>
          <w:p w:rsidR="002112BA" w:rsidRPr="003717CD" w:rsidRDefault="002112BA" w:rsidP="00E93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Понуђена цена услуге на месечном нивоу</w:t>
            </w:r>
          </w:p>
        </w:tc>
        <w:tc>
          <w:tcPr>
            <w:tcW w:w="3119" w:type="dxa"/>
          </w:tcPr>
          <w:p w:rsidR="002112BA" w:rsidRPr="003717CD" w:rsidRDefault="002112BA" w:rsidP="00E93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36" w:type="dxa"/>
          </w:tcPr>
          <w:p w:rsidR="002112BA" w:rsidRPr="003717CD" w:rsidRDefault="002112BA" w:rsidP="00E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BA" w:rsidRPr="003717CD" w:rsidTr="00E93385">
        <w:trPr>
          <w:trHeight w:val="517"/>
        </w:trPr>
        <w:tc>
          <w:tcPr>
            <w:tcW w:w="4526" w:type="dxa"/>
          </w:tcPr>
          <w:p w:rsidR="002112BA" w:rsidRPr="003717CD" w:rsidRDefault="002112BA" w:rsidP="00E93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Понуђена цена услуге на годишњем нивоу</w:t>
            </w:r>
          </w:p>
        </w:tc>
        <w:tc>
          <w:tcPr>
            <w:tcW w:w="3119" w:type="dxa"/>
          </w:tcPr>
          <w:p w:rsidR="002112BA" w:rsidRPr="003717CD" w:rsidRDefault="002112BA" w:rsidP="00E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112BA" w:rsidRPr="003717CD" w:rsidRDefault="002112BA" w:rsidP="00E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2BA" w:rsidRPr="003717CD" w:rsidRDefault="002112BA" w:rsidP="002112BA">
      <w:pPr>
        <w:ind w:firstLine="426"/>
        <w:rPr>
          <w:rFonts w:ascii="Times New Roman" w:hAnsi="Times New Roman" w:cs="Times New Roman"/>
          <w:bCs/>
          <w:iCs/>
          <w:sz w:val="24"/>
          <w:szCs w:val="24"/>
          <w:u w:val="single"/>
          <w:lang w:val="sr-Cyrl-CS"/>
        </w:rPr>
      </w:pPr>
    </w:p>
    <w:p w:rsidR="002112BA" w:rsidRPr="003717CD" w:rsidRDefault="002112BA" w:rsidP="002112B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iCs/>
          <w:kern w:val="2"/>
          <w:sz w:val="24"/>
          <w:szCs w:val="24"/>
          <w:lang w:val="sr-Cyrl-CS"/>
        </w:rPr>
      </w:pPr>
      <w:proofErr w:type="spellStart"/>
      <w:r w:rsidRPr="003717CD">
        <w:rPr>
          <w:rFonts w:ascii="Times New Roman" w:hAnsi="Times New Roman" w:cs="Times New Roman"/>
          <w:bCs/>
          <w:iCs/>
          <w:sz w:val="24"/>
          <w:szCs w:val="24"/>
          <w:u w:val="single"/>
          <w:lang w:val="sr-Cyrl-CS"/>
        </w:rPr>
        <w:t>Упуство</w:t>
      </w:r>
      <w:proofErr w:type="spellEnd"/>
      <w:r w:rsidRPr="003717CD">
        <w:rPr>
          <w:rFonts w:ascii="Times New Roman" w:hAnsi="Times New Roman" w:cs="Times New Roman"/>
          <w:bCs/>
          <w:iCs/>
          <w:sz w:val="24"/>
          <w:szCs w:val="24"/>
          <w:u w:val="single"/>
          <w:lang w:val="sr-Cyrl-CS"/>
        </w:rPr>
        <w:t xml:space="preserve"> за попуњавање обрасца структуре цене</w:t>
      </w:r>
      <w:r w:rsidRPr="003717C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:</w:t>
      </w:r>
    </w:p>
    <w:p w:rsidR="002112BA" w:rsidRPr="003717CD" w:rsidRDefault="002112BA" w:rsidP="002112BA">
      <w:pP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3717CD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Понуђач треба да попуни образац структуре цене за коју подноси понуду на следећи начин:</w:t>
      </w:r>
    </w:p>
    <w:p w:rsidR="002112BA" w:rsidRPr="003717CD" w:rsidRDefault="002112BA" w:rsidP="002112BA">
      <w:pP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:rsidR="002112BA" w:rsidRPr="003717CD" w:rsidRDefault="002112BA" w:rsidP="002112BA">
      <w:pPr>
        <w:widowControl/>
        <w:numPr>
          <w:ilvl w:val="0"/>
          <w:numId w:val="22"/>
        </w:numPr>
        <w:suppressAutoHyphens/>
        <w:autoSpaceDE/>
        <w:autoSpaceDN/>
        <w:spacing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3717CD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у колони 2. јединичну цену без ПДВ-а</w:t>
      </w:r>
    </w:p>
    <w:p w:rsidR="002112BA" w:rsidRPr="003717CD" w:rsidRDefault="002112BA" w:rsidP="002112BA">
      <w:pPr>
        <w:widowControl/>
        <w:numPr>
          <w:ilvl w:val="0"/>
          <w:numId w:val="22"/>
        </w:numPr>
        <w:suppressAutoHyphens/>
        <w:autoSpaceDE/>
        <w:autoSpaceDN/>
        <w:spacing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3717CD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у колони 3. јединичну цену  са ПДВ-ом.</w:t>
      </w:r>
    </w:p>
    <w:p w:rsidR="002112BA" w:rsidRPr="003717CD" w:rsidRDefault="002112BA" w:rsidP="002112BA">
      <w:pPr>
        <w:rPr>
          <w:rFonts w:ascii="Times New Roman" w:hAnsi="Times New Roman" w:cs="Times New Roman"/>
          <w:sz w:val="24"/>
          <w:szCs w:val="24"/>
        </w:rPr>
      </w:pPr>
    </w:p>
    <w:p w:rsidR="002112BA" w:rsidRPr="003717CD" w:rsidRDefault="002112BA" w:rsidP="00211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фиксне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2112BA" w:rsidRPr="003717CD" w:rsidRDefault="002112BA" w:rsidP="00211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Уговорена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надокнада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ставке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фактурисање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2112BA" w:rsidRDefault="002112BA" w:rsidP="002112BA">
      <w:pPr>
        <w:jc w:val="both"/>
      </w:pPr>
      <w:r w:rsidRPr="003717CD">
        <w:rPr>
          <w:rFonts w:ascii="Times New Roman" w:hAnsi="Times New Roman" w:cs="Times New Roman"/>
          <w:sz w:val="24"/>
          <w:szCs w:val="24"/>
        </w:rPr>
        <w:t>Ц</w:t>
      </w:r>
      <w:proofErr w:type="spellStart"/>
      <w:r w:rsidRPr="003717C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ена</w:t>
      </w:r>
      <w:proofErr w:type="spellEnd"/>
      <w:r w:rsidRPr="003717C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мора бити исказана у динарима, са и без ПДВ-а, заокружена на две децимале и укључује све зависне и пратеће трошкове.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0,00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0,01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ара.</w:t>
      </w:r>
    </w:p>
    <w:p w:rsidR="002112BA" w:rsidRPr="00B20304" w:rsidRDefault="002112BA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112BA" w:rsidRPr="00B20304" w:rsidSect="00156DBA">
      <w:footerReference w:type="default" r:id="rId12"/>
      <w:pgSz w:w="11907" w:h="16839" w:code="9"/>
      <w:pgMar w:top="1440" w:right="1134" w:bottom="1440" w:left="1080" w:header="0" w:footer="9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33F" w:rsidRDefault="003E733F">
      <w:r>
        <w:separator/>
      </w:r>
    </w:p>
  </w:endnote>
  <w:endnote w:type="continuationSeparator" w:id="0">
    <w:p w:rsidR="003E733F" w:rsidRDefault="003E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81" w:rsidRPr="00CA6D4C" w:rsidRDefault="00274081" w:rsidP="00CA6D4C">
    <w:pPr>
      <w:pStyle w:val="Footer"/>
      <w:rPr>
        <w:rFonts w:ascii="Times New Roman" w:eastAsiaTheme="minorHAnsi" w:hAnsi="Times New Roman" w:cs="Times New Roman"/>
        <w:color w:val="4F81BD" w:themeColor="accent1"/>
        <w:lang w:bidi="ar-SA"/>
      </w:rPr>
    </w:pPr>
    <w:r w:rsidRPr="00CA6D4C">
      <w:rPr>
        <w:rFonts w:ascii="Times New Roman" w:eastAsiaTheme="minorHAnsi" w:hAnsi="Times New Roman" w:cs="Times New Roman"/>
        <w:color w:val="4F81BD" w:themeColor="accent1"/>
        <w:lang w:val="sr-Cyrl-RS" w:bidi="ar-SA"/>
      </w:rPr>
      <w:t xml:space="preserve">                                                                           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PAGE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 w:rsidR="004250D5">
      <w:rPr>
        <w:rFonts w:ascii="Times New Roman" w:eastAsiaTheme="minorHAnsi" w:hAnsi="Times New Roman" w:cs="Times New Roman"/>
        <w:noProof/>
        <w:color w:val="4F81BD" w:themeColor="accent1"/>
        <w:lang w:bidi="ar-SA"/>
      </w:rPr>
      <w:t>23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proofErr w:type="spellStart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>од</w:t>
    </w:r>
    <w:proofErr w:type="spellEnd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NUMPAGES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 w:rsidR="004250D5">
      <w:rPr>
        <w:rFonts w:ascii="Times New Roman" w:eastAsiaTheme="minorHAnsi" w:hAnsi="Times New Roman" w:cs="Times New Roman"/>
        <w:noProof/>
        <w:color w:val="4F81BD" w:themeColor="accent1"/>
        <w:lang w:bidi="ar-SA"/>
      </w:rPr>
      <w:t>30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</w:p>
  <w:p w:rsidR="00274081" w:rsidRPr="00CA6D4C" w:rsidRDefault="00274081" w:rsidP="00CA6D4C">
    <w:pPr>
      <w:tabs>
        <w:tab w:val="center" w:pos="4680"/>
        <w:tab w:val="right" w:pos="9360"/>
      </w:tabs>
      <w:jc w:val="both"/>
      <w:rPr>
        <w:rFonts w:ascii="Times New Roman" w:eastAsiaTheme="minorHAnsi" w:hAnsi="Times New Roman" w:cs="Times New Roman"/>
        <w:color w:val="000000"/>
        <w:lang w:val="sr-Cyrl-RS" w:bidi="ar-SA"/>
      </w:rPr>
    </w:pP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                                                               </w:t>
    </w:r>
    <w:r w:rsidRPr="00CA6D4C">
      <w:rPr>
        <w:rFonts w:ascii="Times New Roman" w:eastAsiaTheme="minorHAnsi" w:hAnsi="Times New Roman" w:cs="Times New Roman"/>
        <w:color w:val="000000"/>
        <w:lang w:val="sr-Cyrl-RS" w:bidi="ar-SA"/>
      </w:rPr>
      <w:t xml:space="preserve">      </w:t>
    </w: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</w:t>
    </w:r>
    <w:r>
      <w:rPr>
        <w:rFonts w:ascii="Times New Roman" w:eastAsiaTheme="minorHAnsi" w:hAnsi="Times New Roman" w:cs="Times New Roman"/>
        <w:noProof/>
        <w:color w:val="212121"/>
        <w:lang w:val="sr-Cyrl-RS" w:bidi="ar-SA"/>
      </w:rPr>
      <w:t xml:space="preserve">ОП </w:t>
    </w:r>
    <w:r w:rsidR="006568FA">
      <w:rPr>
        <w:rFonts w:ascii="Times New Roman" w:eastAsiaTheme="minorHAnsi" w:hAnsi="Times New Roman" w:cs="Times New Roman"/>
        <w:noProof/>
        <w:color w:val="212121"/>
        <w:lang w:val="sr-Cyrl-RS" w:bidi="ar-SA"/>
      </w:rPr>
      <w:t>7</w:t>
    </w:r>
    <w:r w:rsidRPr="0016289B">
      <w:rPr>
        <w:rFonts w:ascii="Times New Roman" w:eastAsiaTheme="minorHAnsi" w:hAnsi="Times New Roman" w:cs="Times New Roman"/>
        <w:noProof/>
        <w:color w:val="212121"/>
        <w:lang w:val="sr-Cyrl-RS" w:bidi="ar-SA"/>
      </w:rPr>
      <w:t>/2020</w:t>
    </w:r>
  </w:p>
  <w:p w:rsidR="00274081" w:rsidRDefault="00274081" w:rsidP="00CA6D4C">
    <w:pPr>
      <w:jc w:val="center"/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</w:pPr>
    <w:r w:rsidRPr="00CA6D4C"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  <w:t>НАЦИОНАЛНА АКАДЕМИЈА ЗА ЈАВНУ УПРАВУ</w:t>
    </w:r>
  </w:p>
  <w:p w:rsidR="00274081" w:rsidRPr="007D0AE6" w:rsidRDefault="00274081" w:rsidP="00CA6D4C">
    <w:pPr>
      <w:jc w:val="center"/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</w:pP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>www.napa.gov.rs</w:t>
    </w:r>
  </w:p>
  <w:p w:rsidR="00274081" w:rsidRDefault="00274081">
    <w:pPr>
      <w:pStyle w:val="Footer"/>
      <w:jc w:val="right"/>
    </w:pPr>
  </w:p>
  <w:p w:rsidR="00274081" w:rsidRDefault="00274081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81" w:rsidRPr="00CA6D4C" w:rsidRDefault="00274081" w:rsidP="004214DE">
    <w:pPr>
      <w:pStyle w:val="Footer"/>
      <w:rPr>
        <w:rFonts w:ascii="Times New Roman" w:eastAsiaTheme="minorHAnsi" w:hAnsi="Times New Roman" w:cs="Times New Roman"/>
        <w:color w:val="4F81BD" w:themeColor="accent1"/>
        <w:lang w:bidi="ar-SA"/>
      </w:rPr>
    </w:pPr>
    <w:r>
      <w:rPr>
        <w:rFonts w:ascii="Times New Roman" w:eastAsiaTheme="minorHAnsi" w:hAnsi="Times New Roman" w:cs="Times New Roman"/>
        <w:color w:val="4F81BD" w:themeColor="accent1"/>
        <w:lang w:val="sr-Cyrl-RS" w:bidi="ar-SA"/>
      </w:rPr>
      <w:t xml:space="preserve">                                                                           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PAGE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 w:rsidR="00904A58">
      <w:rPr>
        <w:rFonts w:ascii="Times New Roman" w:eastAsiaTheme="minorHAnsi" w:hAnsi="Times New Roman" w:cs="Times New Roman"/>
        <w:noProof/>
        <w:color w:val="4F81BD" w:themeColor="accent1"/>
        <w:lang w:bidi="ar-SA"/>
      </w:rPr>
      <w:t>28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proofErr w:type="spellStart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>од</w:t>
    </w:r>
    <w:proofErr w:type="spellEnd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NUMPAGES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 w:rsidR="00904A58">
      <w:rPr>
        <w:rFonts w:ascii="Times New Roman" w:eastAsiaTheme="minorHAnsi" w:hAnsi="Times New Roman" w:cs="Times New Roman"/>
        <w:noProof/>
        <w:color w:val="4F81BD" w:themeColor="accent1"/>
        <w:lang w:bidi="ar-SA"/>
      </w:rPr>
      <w:t>30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</w:p>
  <w:p w:rsidR="00274081" w:rsidRPr="00CA6D4C" w:rsidRDefault="00274081" w:rsidP="004214DE">
    <w:pPr>
      <w:tabs>
        <w:tab w:val="center" w:pos="4680"/>
        <w:tab w:val="right" w:pos="9360"/>
      </w:tabs>
      <w:jc w:val="both"/>
      <w:rPr>
        <w:rFonts w:ascii="Times New Roman" w:eastAsiaTheme="minorHAnsi" w:hAnsi="Times New Roman" w:cs="Times New Roman"/>
        <w:color w:val="000000"/>
        <w:lang w:val="sr-Cyrl-RS" w:bidi="ar-SA"/>
      </w:rPr>
    </w:pP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                                                               </w:t>
    </w:r>
    <w:r w:rsidRPr="00CA6D4C">
      <w:rPr>
        <w:rFonts w:ascii="Times New Roman" w:eastAsiaTheme="minorHAnsi" w:hAnsi="Times New Roman" w:cs="Times New Roman"/>
        <w:color w:val="000000"/>
        <w:lang w:val="sr-Cyrl-RS" w:bidi="ar-SA"/>
      </w:rPr>
      <w:t xml:space="preserve">      </w:t>
    </w: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</w:t>
    </w:r>
    <w:r w:rsidRPr="00CA6D4C">
      <w:rPr>
        <w:rFonts w:ascii="Times New Roman" w:eastAsiaTheme="minorHAnsi" w:hAnsi="Times New Roman" w:cs="Times New Roman"/>
        <w:noProof/>
        <w:color w:val="212121"/>
        <w:lang w:val="sr-Cyrl-RS" w:bidi="ar-SA"/>
      </w:rPr>
      <w:t xml:space="preserve">ЈН МВ </w:t>
    </w:r>
    <w:r w:rsidR="006B6AAD">
      <w:rPr>
        <w:rFonts w:ascii="Times New Roman" w:eastAsiaTheme="minorHAnsi" w:hAnsi="Times New Roman" w:cs="Times New Roman"/>
        <w:noProof/>
        <w:color w:val="212121"/>
        <w:lang w:val="sr-Cyrl-RS" w:bidi="ar-SA"/>
      </w:rPr>
      <w:t>7</w:t>
    </w:r>
    <w:r w:rsidRPr="00CA6D4C">
      <w:rPr>
        <w:rFonts w:ascii="Times New Roman" w:eastAsiaTheme="minorHAnsi" w:hAnsi="Times New Roman" w:cs="Times New Roman"/>
        <w:noProof/>
        <w:color w:val="212121"/>
        <w:lang w:val="sr-Cyrl-RS" w:bidi="ar-SA"/>
      </w:rPr>
      <w:t>/20</w:t>
    </w:r>
    <w:r>
      <w:rPr>
        <w:rFonts w:ascii="Times New Roman" w:eastAsiaTheme="minorHAnsi" w:hAnsi="Times New Roman" w:cs="Times New Roman"/>
        <w:noProof/>
        <w:color w:val="212121"/>
        <w:lang w:val="sr-Cyrl-RS" w:bidi="ar-SA"/>
      </w:rPr>
      <w:t>20</w:t>
    </w:r>
  </w:p>
  <w:p w:rsidR="00274081" w:rsidRPr="00CA6D4C" w:rsidRDefault="00274081" w:rsidP="004214DE">
    <w:pPr>
      <w:jc w:val="center"/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</w:pPr>
    <w:r w:rsidRPr="00CA6D4C"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  <w:t>НАЦИОНАЛНА АКАДЕМИЈА ЗА ЈАВНУ УПРАВУ</w:t>
    </w:r>
  </w:p>
  <w:p w:rsidR="00274081" w:rsidRPr="00CA6D4C" w:rsidRDefault="00274081" w:rsidP="004214DE">
    <w:pPr>
      <w:jc w:val="center"/>
      <w:rPr>
        <w:rFonts w:ascii="Times New Roman" w:eastAsiaTheme="minorHAnsi" w:hAnsi="Times New Roman" w:cs="Times New Roman"/>
        <w:color w:val="000000" w:themeColor="text1"/>
        <w:lang w:bidi="ar-SA"/>
      </w:rPr>
    </w:pP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>www.napa.gov.rs</w:t>
    </w:r>
  </w:p>
  <w:p w:rsidR="00274081" w:rsidRDefault="00274081">
    <w:pPr>
      <w:pStyle w:val="Footer"/>
      <w:jc w:val="right"/>
    </w:pPr>
  </w:p>
  <w:p w:rsidR="00274081" w:rsidRDefault="00274081">
    <w:pPr>
      <w:pStyle w:val="BodyText"/>
      <w:spacing w:line="14" w:lineRule="auto"/>
      <w:rPr>
        <w:sz w:val="20"/>
      </w:rPr>
    </w:pPr>
  </w:p>
  <w:p w:rsidR="00274081" w:rsidRDefault="002740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33F" w:rsidRDefault="003E733F">
      <w:r>
        <w:separator/>
      </w:r>
    </w:p>
  </w:footnote>
  <w:footnote w:type="continuationSeparator" w:id="0">
    <w:p w:rsidR="003E733F" w:rsidRDefault="003E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990"/>
    <w:multiLevelType w:val="hybridMultilevel"/>
    <w:tmpl w:val="335262F2"/>
    <w:lvl w:ilvl="0" w:tplc="040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 w15:restartNumberingAfterBreak="0">
    <w:nsid w:val="02896F1C"/>
    <w:multiLevelType w:val="hybridMultilevel"/>
    <w:tmpl w:val="C058A2C6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663"/>
    <w:multiLevelType w:val="hybridMultilevel"/>
    <w:tmpl w:val="CF96492C"/>
    <w:lvl w:ilvl="0" w:tplc="2A1832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409F6"/>
    <w:multiLevelType w:val="hybridMultilevel"/>
    <w:tmpl w:val="AA0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6A1F"/>
    <w:multiLevelType w:val="hybridMultilevel"/>
    <w:tmpl w:val="DE5C1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45E3"/>
    <w:multiLevelType w:val="hybridMultilevel"/>
    <w:tmpl w:val="25A6DB7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14990"/>
    <w:multiLevelType w:val="hybridMultilevel"/>
    <w:tmpl w:val="37EC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04FF"/>
    <w:multiLevelType w:val="hybridMultilevel"/>
    <w:tmpl w:val="FB42A39C"/>
    <w:lvl w:ilvl="0" w:tplc="89CE27B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2" w:hanging="360"/>
      </w:pPr>
    </w:lvl>
    <w:lvl w:ilvl="2" w:tplc="081A001B" w:tentative="1">
      <w:start w:val="1"/>
      <w:numFmt w:val="lowerRoman"/>
      <w:lvlText w:val="%3."/>
      <w:lvlJc w:val="right"/>
      <w:pPr>
        <w:ind w:left="1842" w:hanging="180"/>
      </w:pPr>
    </w:lvl>
    <w:lvl w:ilvl="3" w:tplc="081A000F" w:tentative="1">
      <w:start w:val="1"/>
      <w:numFmt w:val="decimal"/>
      <w:lvlText w:val="%4."/>
      <w:lvlJc w:val="left"/>
      <w:pPr>
        <w:ind w:left="2562" w:hanging="360"/>
      </w:pPr>
    </w:lvl>
    <w:lvl w:ilvl="4" w:tplc="081A0019" w:tentative="1">
      <w:start w:val="1"/>
      <w:numFmt w:val="lowerLetter"/>
      <w:lvlText w:val="%5."/>
      <w:lvlJc w:val="left"/>
      <w:pPr>
        <w:ind w:left="3282" w:hanging="360"/>
      </w:pPr>
    </w:lvl>
    <w:lvl w:ilvl="5" w:tplc="081A001B" w:tentative="1">
      <w:start w:val="1"/>
      <w:numFmt w:val="lowerRoman"/>
      <w:lvlText w:val="%6."/>
      <w:lvlJc w:val="right"/>
      <w:pPr>
        <w:ind w:left="4002" w:hanging="180"/>
      </w:pPr>
    </w:lvl>
    <w:lvl w:ilvl="6" w:tplc="081A000F" w:tentative="1">
      <w:start w:val="1"/>
      <w:numFmt w:val="decimal"/>
      <w:lvlText w:val="%7."/>
      <w:lvlJc w:val="left"/>
      <w:pPr>
        <w:ind w:left="4722" w:hanging="360"/>
      </w:pPr>
    </w:lvl>
    <w:lvl w:ilvl="7" w:tplc="081A0019" w:tentative="1">
      <w:start w:val="1"/>
      <w:numFmt w:val="lowerLetter"/>
      <w:lvlText w:val="%8."/>
      <w:lvlJc w:val="left"/>
      <w:pPr>
        <w:ind w:left="5442" w:hanging="360"/>
      </w:pPr>
    </w:lvl>
    <w:lvl w:ilvl="8" w:tplc="081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201162CA"/>
    <w:multiLevelType w:val="hybridMultilevel"/>
    <w:tmpl w:val="6CB6DE76"/>
    <w:lvl w:ilvl="0" w:tplc="CA9EB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46B0"/>
    <w:multiLevelType w:val="hybridMultilevel"/>
    <w:tmpl w:val="586A66D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32A8A"/>
    <w:multiLevelType w:val="hybridMultilevel"/>
    <w:tmpl w:val="E770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A1EB5"/>
    <w:multiLevelType w:val="hybridMultilevel"/>
    <w:tmpl w:val="1B1C45CE"/>
    <w:lvl w:ilvl="0" w:tplc="994C6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5944"/>
    <w:multiLevelType w:val="hybridMultilevel"/>
    <w:tmpl w:val="A712E6CA"/>
    <w:lvl w:ilvl="0" w:tplc="7DA80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A22B0"/>
    <w:multiLevelType w:val="multilevel"/>
    <w:tmpl w:val="AA145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272D03"/>
    <w:multiLevelType w:val="hybridMultilevel"/>
    <w:tmpl w:val="34B0B0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90C8A"/>
    <w:multiLevelType w:val="hybridMultilevel"/>
    <w:tmpl w:val="7BB8B944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2AC2"/>
    <w:multiLevelType w:val="hybridMultilevel"/>
    <w:tmpl w:val="D1486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71D2"/>
    <w:multiLevelType w:val="hybridMultilevel"/>
    <w:tmpl w:val="706664C8"/>
    <w:lvl w:ilvl="0" w:tplc="38184954">
      <w:start w:val="1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62" w:hanging="360"/>
      </w:pPr>
    </w:lvl>
    <w:lvl w:ilvl="2" w:tplc="081A001B" w:tentative="1">
      <w:start w:val="1"/>
      <w:numFmt w:val="lowerRoman"/>
      <w:lvlText w:val="%3."/>
      <w:lvlJc w:val="right"/>
      <w:pPr>
        <w:ind w:left="1782" w:hanging="180"/>
      </w:pPr>
    </w:lvl>
    <w:lvl w:ilvl="3" w:tplc="081A000F" w:tentative="1">
      <w:start w:val="1"/>
      <w:numFmt w:val="decimal"/>
      <w:lvlText w:val="%4."/>
      <w:lvlJc w:val="left"/>
      <w:pPr>
        <w:ind w:left="2502" w:hanging="360"/>
      </w:pPr>
    </w:lvl>
    <w:lvl w:ilvl="4" w:tplc="081A0019" w:tentative="1">
      <w:start w:val="1"/>
      <w:numFmt w:val="lowerLetter"/>
      <w:lvlText w:val="%5."/>
      <w:lvlJc w:val="left"/>
      <w:pPr>
        <w:ind w:left="3222" w:hanging="360"/>
      </w:pPr>
    </w:lvl>
    <w:lvl w:ilvl="5" w:tplc="081A001B" w:tentative="1">
      <w:start w:val="1"/>
      <w:numFmt w:val="lowerRoman"/>
      <w:lvlText w:val="%6."/>
      <w:lvlJc w:val="right"/>
      <w:pPr>
        <w:ind w:left="3942" w:hanging="180"/>
      </w:pPr>
    </w:lvl>
    <w:lvl w:ilvl="6" w:tplc="081A000F" w:tentative="1">
      <w:start w:val="1"/>
      <w:numFmt w:val="decimal"/>
      <w:lvlText w:val="%7."/>
      <w:lvlJc w:val="left"/>
      <w:pPr>
        <w:ind w:left="4662" w:hanging="360"/>
      </w:pPr>
    </w:lvl>
    <w:lvl w:ilvl="7" w:tplc="081A0019" w:tentative="1">
      <w:start w:val="1"/>
      <w:numFmt w:val="lowerLetter"/>
      <w:lvlText w:val="%8."/>
      <w:lvlJc w:val="left"/>
      <w:pPr>
        <w:ind w:left="5382" w:hanging="360"/>
      </w:pPr>
    </w:lvl>
    <w:lvl w:ilvl="8" w:tplc="081A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 w15:restartNumberingAfterBreak="0">
    <w:nsid w:val="3A6046DB"/>
    <w:multiLevelType w:val="hybridMultilevel"/>
    <w:tmpl w:val="5278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838ED"/>
    <w:multiLevelType w:val="hybridMultilevel"/>
    <w:tmpl w:val="5B0A2634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52234"/>
    <w:multiLevelType w:val="hybridMultilevel"/>
    <w:tmpl w:val="9EE09984"/>
    <w:lvl w:ilvl="0" w:tplc="F20C5A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C07A2"/>
    <w:multiLevelType w:val="hybridMultilevel"/>
    <w:tmpl w:val="428A10C8"/>
    <w:lvl w:ilvl="0" w:tplc="1F08EB12">
      <w:start w:val="6"/>
      <w:numFmt w:val="decimal"/>
      <w:lvlText w:val="%1)"/>
      <w:lvlJc w:val="left"/>
      <w:pPr>
        <w:ind w:left="1890" w:hanging="360"/>
      </w:pPr>
      <w:rPr>
        <w:b/>
      </w:rPr>
    </w:lvl>
    <w:lvl w:ilvl="1" w:tplc="A8DA613E">
      <w:start w:val="1"/>
      <w:numFmt w:val="lowerLetter"/>
      <w:lvlText w:val="%2."/>
      <w:lvlJc w:val="left"/>
      <w:pPr>
        <w:ind w:left="2610" w:hanging="360"/>
      </w:pPr>
      <w:rPr>
        <w:b/>
      </w:rPr>
    </w:lvl>
    <w:lvl w:ilvl="2" w:tplc="241A001B">
      <w:start w:val="1"/>
      <w:numFmt w:val="lowerRoman"/>
      <w:lvlText w:val="%3."/>
      <w:lvlJc w:val="right"/>
      <w:pPr>
        <w:ind w:left="3330" w:hanging="180"/>
      </w:pPr>
    </w:lvl>
    <w:lvl w:ilvl="3" w:tplc="241A000F">
      <w:start w:val="1"/>
      <w:numFmt w:val="decimal"/>
      <w:lvlText w:val="%4."/>
      <w:lvlJc w:val="left"/>
      <w:pPr>
        <w:ind w:left="4050" w:hanging="360"/>
      </w:pPr>
    </w:lvl>
    <w:lvl w:ilvl="4" w:tplc="241A0019">
      <w:start w:val="1"/>
      <w:numFmt w:val="lowerLetter"/>
      <w:lvlText w:val="%5."/>
      <w:lvlJc w:val="left"/>
      <w:pPr>
        <w:ind w:left="4770" w:hanging="360"/>
      </w:pPr>
    </w:lvl>
    <w:lvl w:ilvl="5" w:tplc="241A001B">
      <w:start w:val="1"/>
      <w:numFmt w:val="lowerRoman"/>
      <w:lvlText w:val="%6."/>
      <w:lvlJc w:val="right"/>
      <w:pPr>
        <w:ind w:left="5490" w:hanging="180"/>
      </w:pPr>
    </w:lvl>
    <w:lvl w:ilvl="6" w:tplc="241A000F">
      <w:start w:val="1"/>
      <w:numFmt w:val="decimal"/>
      <w:lvlText w:val="%7."/>
      <w:lvlJc w:val="left"/>
      <w:pPr>
        <w:ind w:left="6210" w:hanging="360"/>
      </w:pPr>
    </w:lvl>
    <w:lvl w:ilvl="7" w:tplc="241A0019">
      <w:start w:val="1"/>
      <w:numFmt w:val="lowerLetter"/>
      <w:lvlText w:val="%8."/>
      <w:lvlJc w:val="left"/>
      <w:pPr>
        <w:ind w:left="6930" w:hanging="360"/>
      </w:pPr>
    </w:lvl>
    <w:lvl w:ilvl="8" w:tplc="241A001B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EE339D2"/>
    <w:multiLevelType w:val="hybridMultilevel"/>
    <w:tmpl w:val="9F24C4E8"/>
    <w:lvl w:ilvl="0" w:tplc="6C58FD7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2" w:hanging="360"/>
      </w:pPr>
    </w:lvl>
    <w:lvl w:ilvl="2" w:tplc="081A001B" w:tentative="1">
      <w:start w:val="1"/>
      <w:numFmt w:val="lowerRoman"/>
      <w:lvlText w:val="%3."/>
      <w:lvlJc w:val="right"/>
      <w:pPr>
        <w:ind w:left="1842" w:hanging="180"/>
      </w:pPr>
    </w:lvl>
    <w:lvl w:ilvl="3" w:tplc="081A000F" w:tentative="1">
      <w:start w:val="1"/>
      <w:numFmt w:val="decimal"/>
      <w:lvlText w:val="%4."/>
      <w:lvlJc w:val="left"/>
      <w:pPr>
        <w:ind w:left="2562" w:hanging="360"/>
      </w:pPr>
    </w:lvl>
    <w:lvl w:ilvl="4" w:tplc="081A0019" w:tentative="1">
      <w:start w:val="1"/>
      <w:numFmt w:val="lowerLetter"/>
      <w:lvlText w:val="%5."/>
      <w:lvlJc w:val="left"/>
      <w:pPr>
        <w:ind w:left="3282" w:hanging="360"/>
      </w:pPr>
    </w:lvl>
    <w:lvl w:ilvl="5" w:tplc="081A001B" w:tentative="1">
      <w:start w:val="1"/>
      <w:numFmt w:val="lowerRoman"/>
      <w:lvlText w:val="%6."/>
      <w:lvlJc w:val="right"/>
      <w:pPr>
        <w:ind w:left="4002" w:hanging="180"/>
      </w:pPr>
    </w:lvl>
    <w:lvl w:ilvl="6" w:tplc="081A000F" w:tentative="1">
      <w:start w:val="1"/>
      <w:numFmt w:val="decimal"/>
      <w:lvlText w:val="%7."/>
      <w:lvlJc w:val="left"/>
      <w:pPr>
        <w:ind w:left="4722" w:hanging="360"/>
      </w:pPr>
    </w:lvl>
    <w:lvl w:ilvl="7" w:tplc="081A0019" w:tentative="1">
      <w:start w:val="1"/>
      <w:numFmt w:val="lowerLetter"/>
      <w:lvlText w:val="%8."/>
      <w:lvlJc w:val="left"/>
      <w:pPr>
        <w:ind w:left="5442" w:hanging="360"/>
      </w:pPr>
    </w:lvl>
    <w:lvl w:ilvl="8" w:tplc="081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 w15:restartNumberingAfterBreak="0">
    <w:nsid w:val="4A556A28"/>
    <w:multiLevelType w:val="hybridMultilevel"/>
    <w:tmpl w:val="828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0CE4"/>
    <w:multiLevelType w:val="hybridMultilevel"/>
    <w:tmpl w:val="9040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5DFA"/>
    <w:multiLevelType w:val="hybridMultilevel"/>
    <w:tmpl w:val="C00056F0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2750A"/>
    <w:multiLevelType w:val="hybridMultilevel"/>
    <w:tmpl w:val="E974CFD4"/>
    <w:lvl w:ilvl="0" w:tplc="8EC0DBCA">
      <w:start w:val="1"/>
      <w:numFmt w:val="decimal"/>
      <w:lvlText w:val="%1)"/>
      <w:lvlJc w:val="left"/>
      <w:pPr>
        <w:ind w:left="2161" w:hanging="356"/>
      </w:pPr>
      <w:rPr>
        <w:rFonts w:ascii="Times New Roman" w:eastAsia="Times New Roman" w:hAnsi="Times New Roman" w:cs="Times New Roman" w:hint="default"/>
        <w:b w:val="0"/>
        <w:i w:val="0"/>
        <w:w w:val="102"/>
        <w:sz w:val="22"/>
        <w:szCs w:val="22"/>
      </w:rPr>
    </w:lvl>
    <w:lvl w:ilvl="1" w:tplc="90881F76">
      <w:numFmt w:val="bullet"/>
      <w:lvlText w:val="•"/>
      <w:lvlJc w:val="left"/>
      <w:pPr>
        <w:ind w:left="3032" w:hanging="356"/>
      </w:pPr>
      <w:rPr>
        <w:rFonts w:hint="default"/>
      </w:rPr>
    </w:lvl>
    <w:lvl w:ilvl="2" w:tplc="53541E80">
      <w:numFmt w:val="bullet"/>
      <w:lvlText w:val="•"/>
      <w:lvlJc w:val="left"/>
      <w:pPr>
        <w:ind w:left="3904" w:hanging="356"/>
      </w:pPr>
      <w:rPr>
        <w:rFonts w:hint="default"/>
      </w:rPr>
    </w:lvl>
    <w:lvl w:ilvl="3" w:tplc="70E45EA8">
      <w:numFmt w:val="bullet"/>
      <w:lvlText w:val="•"/>
      <w:lvlJc w:val="left"/>
      <w:pPr>
        <w:ind w:left="4776" w:hanging="356"/>
      </w:pPr>
      <w:rPr>
        <w:rFonts w:hint="default"/>
      </w:rPr>
    </w:lvl>
    <w:lvl w:ilvl="4" w:tplc="B9F0DC12">
      <w:numFmt w:val="bullet"/>
      <w:lvlText w:val="•"/>
      <w:lvlJc w:val="left"/>
      <w:pPr>
        <w:ind w:left="5648" w:hanging="356"/>
      </w:pPr>
      <w:rPr>
        <w:rFonts w:hint="default"/>
      </w:rPr>
    </w:lvl>
    <w:lvl w:ilvl="5" w:tplc="3120F292">
      <w:numFmt w:val="bullet"/>
      <w:lvlText w:val="•"/>
      <w:lvlJc w:val="left"/>
      <w:pPr>
        <w:ind w:left="6520" w:hanging="356"/>
      </w:pPr>
      <w:rPr>
        <w:rFonts w:hint="default"/>
      </w:rPr>
    </w:lvl>
    <w:lvl w:ilvl="6" w:tplc="8EFA93E6">
      <w:numFmt w:val="bullet"/>
      <w:lvlText w:val="•"/>
      <w:lvlJc w:val="left"/>
      <w:pPr>
        <w:ind w:left="7392" w:hanging="356"/>
      </w:pPr>
      <w:rPr>
        <w:rFonts w:hint="default"/>
      </w:rPr>
    </w:lvl>
    <w:lvl w:ilvl="7" w:tplc="85907236">
      <w:numFmt w:val="bullet"/>
      <w:lvlText w:val="•"/>
      <w:lvlJc w:val="left"/>
      <w:pPr>
        <w:ind w:left="8264" w:hanging="356"/>
      </w:pPr>
      <w:rPr>
        <w:rFonts w:hint="default"/>
      </w:rPr>
    </w:lvl>
    <w:lvl w:ilvl="8" w:tplc="13DAED4A">
      <w:numFmt w:val="bullet"/>
      <w:lvlText w:val="•"/>
      <w:lvlJc w:val="left"/>
      <w:pPr>
        <w:ind w:left="9136" w:hanging="356"/>
      </w:pPr>
      <w:rPr>
        <w:rFonts w:hint="default"/>
      </w:rPr>
    </w:lvl>
  </w:abstractNum>
  <w:abstractNum w:abstractNumId="27" w15:restartNumberingAfterBreak="0">
    <w:nsid w:val="4F8B3FBB"/>
    <w:multiLevelType w:val="hybridMultilevel"/>
    <w:tmpl w:val="A58E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F5733"/>
    <w:multiLevelType w:val="hybridMultilevel"/>
    <w:tmpl w:val="F5045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437B06"/>
    <w:multiLevelType w:val="hybridMultilevel"/>
    <w:tmpl w:val="FA7AE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16E30"/>
    <w:multiLevelType w:val="hybridMultilevel"/>
    <w:tmpl w:val="F098B7BC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77EDA"/>
    <w:multiLevelType w:val="multilevel"/>
    <w:tmpl w:val="AC0858B2"/>
    <w:lvl w:ilvl="0">
      <w:start w:val="1"/>
      <w:numFmt w:val="upperRoman"/>
      <w:pStyle w:val="Heading1"/>
      <w:lvlText w:val="%1."/>
      <w:lvlJc w:val="right"/>
      <w:pPr>
        <w:ind w:left="10000" w:hanging="360"/>
      </w:pPr>
    </w:lvl>
    <w:lvl w:ilvl="1">
      <w:start w:val="4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abstractNum w:abstractNumId="32" w15:restartNumberingAfterBreak="0">
    <w:nsid w:val="579009F2"/>
    <w:multiLevelType w:val="hybridMultilevel"/>
    <w:tmpl w:val="34667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D513C"/>
    <w:multiLevelType w:val="hybridMultilevel"/>
    <w:tmpl w:val="6FC40E2E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71E41"/>
    <w:multiLevelType w:val="hybridMultilevel"/>
    <w:tmpl w:val="1204A4DE"/>
    <w:lvl w:ilvl="0" w:tplc="6BE6F030">
      <w:start w:val="1"/>
      <w:numFmt w:val="decimal"/>
      <w:lvlText w:val="%1)"/>
      <w:lvlJc w:val="left"/>
      <w:pPr>
        <w:ind w:left="738" w:hanging="339"/>
      </w:pPr>
      <w:rPr>
        <w:rFonts w:ascii="Times New Roman" w:eastAsia="Times New Roman" w:hAnsi="Times New Roman" w:cs="Times New Roman" w:hint="default"/>
        <w:i w:val="0"/>
        <w:spacing w:val="-1"/>
        <w:w w:val="102"/>
        <w:sz w:val="22"/>
        <w:szCs w:val="22"/>
      </w:rPr>
    </w:lvl>
    <w:lvl w:ilvl="1" w:tplc="DF566268">
      <w:start w:val="1"/>
      <w:numFmt w:val="decimal"/>
      <w:lvlText w:val="%2)"/>
      <w:lvlJc w:val="left"/>
      <w:pPr>
        <w:ind w:left="992" w:hanging="32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C3841A90">
      <w:numFmt w:val="bullet"/>
      <w:lvlText w:val="•"/>
      <w:lvlJc w:val="left"/>
      <w:pPr>
        <w:ind w:left="1960" w:hanging="328"/>
      </w:pPr>
      <w:rPr>
        <w:rFonts w:hint="default"/>
      </w:rPr>
    </w:lvl>
    <w:lvl w:ilvl="3" w:tplc="88C46418">
      <w:numFmt w:val="bullet"/>
      <w:lvlText w:val="•"/>
      <w:lvlJc w:val="left"/>
      <w:pPr>
        <w:ind w:left="2920" w:hanging="328"/>
      </w:pPr>
      <w:rPr>
        <w:rFonts w:hint="default"/>
      </w:rPr>
    </w:lvl>
    <w:lvl w:ilvl="4" w:tplc="67BCF512">
      <w:numFmt w:val="bullet"/>
      <w:lvlText w:val="•"/>
      <w:lvlJc w:val="left"/>
      <w:pPr>
        <w:ind w:left="3880" w:hanging="328"/>
      </w:pPr>
      <w:rPr>
        <w:rFonts w:hint="default"/>
      </w:rPr>
    </w:lvl>
    <w:lvl w:ilvl="5" w:tplc="46E66B1C">
      <w:numFmt w:val="bullet"/>
      <w:lvlText w:val="•"/>
      <w:lvlJc w:val="left"/>
      <w:pPr>
        <w:ind w:left="4840" w:hanging="328"/>
      </w:pPr>
      <w:rPr>
        <w:rFonts w:hint="default"/>
      </w:rPr>
    </w:lvl>
    <w:lvl w:ilvl="6" w:tplc="89FC30EE">
      <w:numFmt w:val="bullet"/>
      <w:lvlText w:val="•"/>
      <w:lvlJc w:val="left"/>
      <w:pPr>
        <w:ind w:left="5800" w:hanging="328"/>
      </w:pPr>
      <w:rPr>
        <w:rFonts w:hint="default"/>
      </w:rPr>
    </w:lvl>
    <w:lvl w:ilvl="7" w:tplc="A83EEAE2">
      <w:numFmt w:val="bullet"/>
      <w:lvlText w:val="•"/>
      <w:lvlJc w:val="left"/>
      <w:pPr>
        <w:ind w:left="6760" w:hanging="328"/>
      </w:pPr>
      <w:rPr>
        <w:rFonts w:hint="default"/>
      </w:rPr>
    </w:lvl>
    <w:lvl w:ilvl="8" w:tplc="973C6498">
      <w:numFmt w:val="bullet"/>
      <w:lvlText w:val="•"/>
      <w:lvlJc w:val="left"/>
      <w:pPr>
        <w:ind w:left="7720" w:hanging="328"/>
      </w:pPr>
      <w:rPr>
        <w:rFonts w:hint="default"/>
      </w:rPr>
    </w:lvl>
  </w:abstractNum>
  <w:abstractNum w:abstractNumId="35" w15:restartNumberingAfterBreak="0">
    <w:nsid w:val="5E396997"/>
    <w:multiLevelType w:val="hybridMultilevel"/>
    <w:tmpl w:val="44F4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0A11"/>
    <w:multiLevelType w:val="hybridMultilevel"/>
    <w:tmpl w:val="A710C45C"/>
    <w:lvl w:ilvl="0" w:tplc="8EC0DBCA">
      <w:start w:val="1"/>
      <w:numFmt w:val="decimal"/>
      <w:lvlText w:val="%1)"/>
      <w:lvlJc w:val="left"/>
      <w:pPr>
        <w:ind w:left="2161" w:hanging="356"/>
      </w:pPr>
      <w:rPr>
        <w:rFonts w:ascii="Times New Roman" w:eastAsia="Times New Roman" w:hAnsi="Times New Roman" w:cs="Times New Roman" w:hint="default"/>
        <w:b w:val="0"/>
        <w:i w:val="0"/>
        <w:w w:val="102"/>
        <w:sz w:val="22"/>
        <w:szCs w:val="22"/>
      </w:rPr>
    </w:lvl>
    <w:lvl w:ilvl="1" w:tplc="90881F76">
      <w:numFmt w:val="bullet"/>
      <w:lvlText w:val="•"/>
      <w:lvlJc w:val="left"/>
      <w:pPr>
        <w:ind w:left="3032" w:hanging="356"/>
      </w:pPr>
      <w:rPr>
        <w:rFonts w:hint="default"/>
      </w:rPr>
    </w:lvl>
    <w:lvl w:ilvl="2" w:tplc="53541E80">
      <w:numFmt w:val="bullet"/>
      <w:lvlText w:val="•"/>
      <w:lvlJc w:val="left"/>
      <w:pPr>
        <w:ind w:left="3904" w:hanging="356"/>
      </w:pPr>
      <w:rPr>
        <w:rFonts w:hint="default"/>
      </w:rPr>
    </w:lvl>
    <w:lvl w:ilvl="3" w:tplc="70E45EA8">
      <w:numFmt w:val="bullet"/>
      <w:lvlText w:val="•"/>
      <w:lvlJc w:val="left"/>
      <w:pPr>
        <w:ind w:left="4776" w:hanging="356"/>
      </w:pPr>
      <w:rPr>
        <w:rFonts w:hint="default"/>
      </w:rPr>
    </w:lvl>
    <w:lvl w:ilvl="4" w:tplc="B9F0DC12">
      <w:numFmt w:val="bullet"/>
      <w:lvlText w:val="•"/>
      <w:lvlJc w:val="left"/>
      <w:pPr>
        <w:ind w:left="5648" w:hanging="356"/>
      </w:pPr>
      <w:rPr>
        <w:rFonts w:hint="default"/>
      </w:rPr>
    </w:lvl>
    <w:lvl w:ilvl="5" w:tplc="3120F292">
      <w:numFmt w:val="bullet"/>
      <w:lvlText w:val="•"/>
      <w:lvlJc w:val="left"/>
      <w:pPr>
        <w:ind w:left="6520" w:hanging="356"/>
      </w:pPr>
      <w:rPr>
        <w:rFonts w:hint="default"/>
      </w:rPr>
    </w:lvl>
    <w:lvl w:ilvl="6" w:tplc="8EFA93E6">
      <w:numFmt w:val="bullet"/>
      <w:lvlText w:val="•"/>
      <w:lvlJc w:val="left"/>
      <w:pPr>
        <w:ind w:left="7392" w:hanging="356"/>
      </w:pPr>
      <w:rPr>
        <w:rFonts w:hint="default"/>
      </w:rPr>
    </w:lvl>
    <w:lvl w:ilvl="7" w:tplc="85907236">
      <w:numFmt w:val="bullet"/>
      <w:lvlText w:val="•"/>
      <w:lvlJc w:val="left"/>
      <w:pPr>
        <w:ind w:left="8264" w:hanging="356"/>
      </w:pPr>
      <w:rPr>
        <w:rFonts w:hint="default"/>
      </w:rPr>
    </w:lvl>
    <w:lvl w:ilvl="8" w:tplc="13DAED4A">
      <w:numFmt w:val="bullet"/>
      <w:lvlText w:val="•"/>
      <w:lvlJc w:val="left"/>
      <w:pPr>
        <w:ind w:left="9136" w:hanging="356"/>
      </w:pPr>
      <w:rPr>
        <w:rFonts w:hint="default"/>
      </w:rPr>
    </w:lvl>
  </w:abstractNum>
  <w:abstractNum w:abstractNumId="37" w15:restartNumberingAfterBreak="0">
    <w:nsid w:val="6DC31F4E"/>
    <w:multiLevelType w:val="hybridMultilevel"/>
    <w:tmpl w:val="391AE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B3508"/>
    <w:multiLevelType w:val="hybridMultilevel"/>
    <w:tmpl w:val="4ECE93EA"/>
    <w:lvl w:ilvl="0" w:tplc="141CFBAE">
      <w:start w:val="1"/>
      <w:numFmt w:val="decimal"/>
      <w:lvlText w:val="(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03EDF"/>
    <w:multiLevelType w:val="hybridMultilevel"/>
    <w:tmpl w:val="552E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D1888"/>
    <w:multiLevelType w:val="hybridMultilevel"/>
    <w:tmpl w:val="BA6AF9C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E0167"/>
    <w:multiLevelType w:val="hybridMultilevel"/>
    <w:tmpl w:val="D872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7"/>
  </w:num>
  <w:num w:numId="4">
    <w:abstractNumId w:val="25"/>
  </w:num>
  <w:num w:numId="5">
    <w:abstractNumId w:val="30"/>
  </w:num>
  <w:num w:numId="6">
    <w:abstractNumId w:val="0"/>
  </w:num>
  <w:num w:numId="7">
    <w:abstractNumId w:val="4"/>
  </w:num>
  <w:num w:numId="8">
    <w:abstractNumId w:val="33"/>
  </w:num>
  <w:num w:numId="9">
    <w:abstractNumId w:val="20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36"/>
  </w:num>
  <w:num w:numId="15">
    <w:abstractNumId w:val="12"/>
  </w:num>
  <w:num w:numId="16">
    <w:abstractNumId w:val="29"/>
  </w:num>
  <w:num w:numId="17">
    <w:abstractNumId w:val="2"/>
  </w:num>
  <w:num w:numId="18">
    <w:abstractNumId w:val="40"/>
  </w:num>
  <w:num w:numId="1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41"/>
  </w:num>
  <w:num w:numId="24">
    <w:abstractNumId w:val="39"/>
  </w:num>
  <w:num w:numId="25">
    <w:abstractNumId w:val="35"/>
  </w:num>
  <w:num w:numId="26">
    <w:abstractNumId w:val="16"/>
  </w:num>
  <w:num w:numId="27">
    <w:abstractNumId w:val="24"/>
  </w:num>
  <w:num w:numId="28">
    <w:abstractNumId w:val="18"/>
  </w:num>
  <w:num w:numId="29">
    <w:abstractNumId w:val="32"/>
  </w:num>
  <w:num w:numId="30">
    <w:abstractNumId w:val="9"/>
  </w:num>
  <w:num w:numId="31">
    <w:abstractNumId w:val="23"/>
  </w:num>
  <w:num w:numId="32">
    <w:abstractNumId w:val="28"/>
  </w:num>
  <w:num w:numId="33">
    <w:abstractNumId w:val="11"/>
  </w:num>
  <w:num w:numId="34">
    <w:abstractNumId w:val="8"/>
  </w:num>
  <w:num w:numId="35">
    <w:abstractNumId w:val="6"/>
  </w:num>
  <w:num w:numId="36">
    <w:abstractNumId w:val="27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3"/>
  </w:num>
  <w:num w:numId="42">
    <w:abstractNumId w:val="22"/>
  </w:num>
  <w:num w:numId="43">
    <w:abstractNumId w:val="7"/>
  </w:num>
  <w:num w:numId="4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48"/>
    <w:rsid w:val="00000C39"/>
    <w:rsid w:val="000064F2"/>
    <w:rsid w:val="00023EE8"/>
    <w:rsid w:val="00026755"/>
    <w:rsid w:val="000273B5"/>
    <w:rsid w:val="00032267"/>
    <w:rsid w:val="000370AE"/>
    <w:rsid w:val="0004009C"/>
    <w:rsid w:val="0004566D"/>
    <w:rsid w:val="00051173"/>
    <w:rsid w:val="00066DC9"/>
    <w:rsid w:val="000677D4"/>
    <w:rsid w:val="000740CD"/>
    <w:rsid w:val="00074B68"/>
    <w:rsid w:val="00075F26"/>
    <w:rsid w:val="00080F10"/>
    <w:rsid w:val="0008330F"/>
    <w:rsid w:val="00087044"/>
    <w:rsid w:val="00092DAB"/>
    <w:rsid w:val="00095BD2"/>
    <w:rsid w:val="00096227"/>
    <w:rsid w:val="000A028A"/>
    <w:rsid w:val="000C206C"/>
    <w:rsid w:val="000C3163"/>
    <w:rsid w:val="000C3281"/>
    <w:rsid w:val="000C5C04"/>
    <w:rsid w:val="000D0386"/>
    <w:rsid w:val="000E4750"/>
    <w:rsid w:val="000E5159"/>
    <w:rsid w:val="000F1A39"/>
    <w:rsid w:val="000F2893"/>
    <w:rsid w:val="000F4287"/>
    <w:rsid w:val="000F4295"/>
    <w:rsid w:val="000F5735"/>
    <w:rsid w:val="000F7B95"/>
    <w:rsid w:val="001032D6"/>
    <w:rsid w:val="00107D28"/>
    <w:rsid w:val="00125A05"/>
    <w:rsid w:val="0012603D"/>
    <w:rsid w:val="00134442"/>
    <w:rsid w:val="00137C16"/>
    <w:rsid w:val="0014257A"/>
    <w:rsid w:val="00144CB8"/>
    <w:rsid w:val="001463E1"/>
    <w:rsid w:val="00146B14"/>
    <w:rsid w:val="0015063C"/>
    <w:rsid w:val="00156DBA"/>
    <w:rsid w:val="0015745E"/>
    <w:rsid w:val="001618C8"/>
    <w:rsid w:val="0016289B"/>
    <w:rsid w:val="00163368"/>
    <w:rsid w:val="00163804"/>
    <w:rsid w:val="00167C91"/>
    <w:rsid w:val="00174DE9"/>
    <w:rsid w:val="00186F61"/>
    <w:rsid w:val="001877C1"/>
    <w:rsid w:val="00187A6D"/>
    <w:rsid w:val="001A0C91"/>
    <w:rsid w:val="001A0E90"/>
    <w:rsid w:val="001A56EE"/>
    <w:rsid w:val="001A63AD"/>
    <w:rsid w:val="001A65F0"/>
    <w:rsid w:val="001A6716"/>
    <w:rsid w:val="001B6083"/>
    <w:rsid w:val="001B72C4"/>
    <w:rsid w:val="001C0F34"/>
    <w:rsid w:val="001C67C1"/>
    <w:rsid w:val="001C6C0C"/>
    <w:rsid w:val="001D28FB"/>
    <w:rsid w:val="001D6394"/>
    <w:rsid w:val="001E1338"/>
    <w:rsid w:val="001E202B"/>
    <w:rsid w:val="001E50E9"/>
    <w:rsid w:val="001E5C6D"/>
    <w:rsid w:val="001E680B"/>
    <w:rsid w:val="001F1977"/>
    <w:rsid w:val="001F1980"/>
    <w:rsid w:val="001F31E5"/>
    <w:rsid w:val="001F4C32"/>
    <w:rsid w:val="00207170"/>
    <w:rsid w:val="00207F74"/>
    <w:rsid w:val="002112BA"/>
    <w:rsid w:val="0021198E"/>
    <w:rsid w:val="002172C0"/>
    <w:rsid w:val="00220C7D"/>
    <w:rsid w:val="00224B1F"/>
    <w:rsid w:val="0024639A"/>
    <w:rsid w:val="0025010E"/>
    <w:rsid w:val="002574F9"/>
    <w:rsid w:val="00257C50"/>
    <w:rsid w:val="002626B3"/>
    <w:rsid w:val="002634BB"/>
    <w:rsid w:val="00265EFC"/>
    <w:rsid w:val="00271B96"/>
    <w:rsid w:val="00274081"/>
    <w:rsid w:val="00285CC9"/>
    <w:rsid w:val="00285F79"/>
    <w:rsid w:val="00287B3A"/>
    <w:rsid w:val="002901BF"/>
    <w:rsid w:val="00291F6A"/>
    <w:rsid w:val="00293368"/>
    <w:rsid w:val="00295042"/>
    <w:rsid w:val="0029692B"/>
    <w:rsid w:val="002A08F1"/>
    <w:rsid w:val="002A633B"/>
    <w:rsid w:val="002A638A"/>
    <w:rsid w:val="002A6D62"/>
    <w:rsid w:val="002B6CFC"/>
    <w:rsid w:val="002C2D28"/>
    <w:rsid w:val="002D394C"/>
    <w:rsid w:val="002D598A"/>
    <w:rsid w:val="002D78BE"/>
    <w:rsid w:val="002E1B80"/>
    <w:rsid w:val="002E21EB"/>
    <w:rsid w:val="002E5B51"/>
    <w:rsid w:val="00301421"/>
    <w:rsid w:val="003014E3"/>
    <w:rsid w:val="00311CC6"/>
    <w:rsid w:val="00314362"/>
    <w:rsid w:val="003168B1"/>
    <w:rsid w:val="003175B0"/>
    <w:rsid w:val="00321447"/>
    <w:rsid w:val="003249DB"/>
    <w:rsid w:val="00325C0A"/>
    <w:rsid w:val="00327D0A"/>
    <w:rsid w:val="003365C3"/>
    <w:rsid w:val="00342A3F"/>
    <w:rsid w:val="00346477"/>
    <w:rsid w:val="00347594"/>
    <w:rsid w:val="003605D2"/>
    <w:rsid w:val="003606CE"/>
    <w:rsid w:val="00361AD8"/>
    <w:rsid w:val="0036504B"/>
    <w:rsid w:val="0036566A"/>
    <w:rsid w:val="003717CD"/>
    <w:rsid w:val="0037500A"/>
    <w:rsid w:val="0038062D"/>
    <w:rsid w:val="0038246A"/>
    <w:rsid w:val="00390FF5"/>
    <w:rsid w:val="00392B9A"/>
    <w:rsid w:val="00394B86"/>
    <w:rsid w:val="00397D20"/>
    <w:rsid w:val="003A168D"/>
    <w:rsid w:val="003A59D7"/>
    <w:rsid w:val="003B626A"/>
    <w:rsid w:val="003C3087"/>
    <w:rsid w:val="003D2C05"/>
    <w:rsid w:val="003E2390"/>
    <w:rsid w:val="003E40D6"/>
    <w:rsid w:val="003E52D4"/>
    <w:rsid w:val="003E66B4"/>
    <w:rsid w:val="003E733F"/>
    <w:rsid w:val="003F3A49"/>
    <w:rsid w:val="003F449E"/>
    <w:rsid w:val="003F4595"/>
    <w:rsid w:val="0040222F"/>
    <w:rsid w:val="0040299C"/>
    <w:rsid w:val="0040351A"/>
    <w:rsid w:val="00405731"/>
    <w:rsid w:val="004068CC"/>
    <w:rsid w:val="004105BA"/>
    <w:rsid w:val="0041173E"/>
    <w:rsid w:val="0041221B"/>
    <w:rsid w:val="004214DE"/>
    <w:rsid w:val="00423C22"/>
    <w:rsid w:val="004250D5"/>
    <w:rsid w:val="00430513"/>
    <w:rsid w:val="004327FD"/>
    <w:rsid w:val="00433B1D"/>
    <w:rsid w:val="004444B3"/>
    <w:rsid w:val="00451118"/>
    <w:rsid w:val="004565B4"/>
    <w:rsid w:val="004628B2"/>
    <w:rsid w:val="00464AF7"/>
    <w:rsid w:val="00471FBF"/>
    <w:rsid w:val="004825BC"/>
    <w:rsid w:val="00483CA8"/>
    <w:rsid w:val="00485812"/>
    <w:rsid w:val="00486488"/>
    <w:rsid w:val="00486777"/>
    <w:rsid w:val="00490198"/>
    <w:rsid w:val="0049298A"/>
    <w:rsid w:val="004A5998"/>
    <w:rsid w:val="004A776C"/>
    <w:rsid w:val="004B05E9"/>
    <w:rsid w:val="004C257F"/>
    <w:rsid w:val="004C3110"/>
    <w:rsid w:val="004C42B7"/>
    <w:rsid w:val="004C7936"/>
    <w:rsid w:val="004D05C9"/>
    <w:rsid w:val="004E1D2E"/>
    <w:rsid w:val="004E1E30"/>
    <w:rsid w:val="004E6803"/>
    <w:rsid w:val="004F0D4F"/>
    <w:rsid w:val="004F1AE6"/>
    <w:rsid w:val="004F7D5E"/>
    <w:rsid w:val="00506CE8"/>
    <w:rsid w:val="00510433"/>
    <w:rsid w:val="00520CA1"/>
    <w:rsid w:val="00523AE3"/>
    <w:rsid w:val="00526050"/>
    <w:rsid w:val="005336BE"/>
    <w:rsid w:val="00536A74"/>
    <w:rsid w:val="005375CC"/>
    <w:rsid w:val="00545036"/>
    <w:rsid w:val="00550928"/>
    <w:rsid w:val="00550F82"/>
    <w:rsid w:val="00552DC3"/>
    <w:rsid w:val="0055768C"/>
    <w:rsid w:val="00557BC1"/>
    <w:rsid w:val="00561380"/>
    <w:rsid w:val="005620CE"/>
    <w:rsid w:val="0056507B"/>
    <w:rsid w:val="00582580"/>
    <w:rsid w:val="0058785E"/>
    <w:rsid w:val="00594CA5"/>
    <w:rsid w:val="00596D81"/>
    <w:rsid w:val="00597985"/>
    <w:rsid w:val="005A720E"/>
    <w:rsid w:val="005B0439"/>
    <w:rsid w:val="005B209B"/>
    <w:rsid w:val="005C3D0E"/>
    <w:rsid w:val="005C3E5B"/>
    <w:rsid w:val="005D573E"/>
    <w:rsid w:val="005D6B84"/>
    <w:rsid w:val="005E0960"/>
    <w:rsid w:val="005E2F41"/>
    <w:rsid w:val="005E42B6"/>
    <w:rsid w:val="005E4446"/>
    <w:rsid w:val="005F5B8F"/>
    <w:rsid w:val="005F62FB"/>
    <w:rsid w:val="00605D43"/>
    <w:rsid w:val="00606866"/>
    <w:rsid w:val="0060706D"/>
    <w:rsid w:val="00612C1E"/>
    <w:rsid w:val="00616C9F"/>
    <w:rsid w:val="00620041"/>
    <w:rsid w:val="0062078B"/>
    <w:rsid w:val="00624DA7"/>
    <w:rsid w:val="00625298"/>
    <w:rsid w:val="00625D9B"/>
    <w:rsid w:val="00630214"/>
    <w:rsid w:val="00632448"/>
    <w:rsid w:val="006433AC"/>
    <w:rsid w:val="00645D85"/>
    <w:rsid w:val="00652609"/>
    <w:rsid w:val="006558DC"/>
    <w:rsid w:val="006568FA"/>
    <w:rsid w:val="0066202B"/>
    <w:rsid w:val="00683BE9"/>
    <w:rsid w:val="00683CD8"/>
    <w:rsid w:val="00687D29"/>
    <w:rsid w:val="006A5EF8"/>
    <w:rsid w:val="006A6477"/>
    <w:rsid w:val="006B288E"/>
    <w:rsid w:val="006B5C23"/>
    <w:rsid w:val="006B6911"/>
    <w:rsid w:val="006B6AAD"/>
    <w:rsid w:val="006C04A2"/>
    <w:rsid w:val="006C7024"/>
    <w:rsid w:val="006D39BE"/>
    <w:rsid w:val="006D4807"/>
    <w:rsid w:val="006D619F"/>
    <w:rsid w:val="006D75D5"/>
    <w:rsid w:val="006E2AB1"/>
    <w:rsid w:val="006E66E8"/>
    <w:rsid w:val="006F30EB"/>
    <w:rsid w:val="006F3C3B"/>
    <w:rsid w:val="006F61C9"/>
    <w:rsid w:val="006F7BB3"/>
    <w:rsid w:val="007055F2"/>
    <w:rsid w:val="00712C5B"/>
    <w:rsid w:val="00722745"/>
    <w:rsid w:val="00724DE5"/>
    <w:rsid w:val="007262CB"/>
    <w:rsid w:val="007269CE"/>
    <w:rsid w:val="0072763B"/>
    <w:rsid w:val="007343E0"/>
    <w:rsid w:val="00737FAD"/>
    <w:rsid w:val="007434A2"/>
    <w:rsid w:val="00746F54"/>
    <w:rsid w:val="007521E2"/>
    <w:rsid w:val="00752F76"/>
    <w:rsid w:val="00753392"/>
    <w:rsid w:val="00757752"/>
    <w:rsid w:val="00762927"/>
    <w:rsid w:val="007642CD"/>
    <w:rsid w:val="007656CC"/>
    <w:rsid w:val="00766383"/>
    <w:rsid w:val="0076690A"/>
    <w:rsid w:val="00772156"/>
    <w:rsid w:val="00772496"/>
    <w:rsid w:val="00777D3C"/>
    <w:rsid w:val="00782D8D"/>
    <w:rsid w:val="0079089D"/>
    <w:rsid w:val="0079411A"/>
    <w:rsid w:val="007A2851"/>
    <w:rsid w:val="007A3309"/>
    <w:rsid w:val="007B19CF"/>
    <w:rsid w:val="007B1FE7"/>
    <w:rsid w:val="007B3893"/>
    <w:rsid w:val="007B51B6"/>
    <w:rsid w:val="007B78CE"/>
    <w:rsid w:val="007C0C01"/>
    <w:rsid w:val="007C45F3"/>
    <w:rsid w:val="007C574B"/>
    <w:rsid w:val="007C5DFD"/>
    <w:rsid w:val="007C6742"/>
    <w:rsid w:val="007C6837"/>
    <w:rsid w:val="007C7540"/>
    <w:rsid w:val="007D0AE6"/>
    <w:rsid w:val="007D5B81"/>
    <w:rsid w:val="007E1DBA"/>
    <w:rsid w:val="007E53B2"/>
    <w:rsid w:val="007E5465"/>
    <w:rsid w:val="007E782C"/>
    <w:rsid w:val="007F0088"/>
    <w:rsid w:val="007F12FD"/>
    <w:rsid w:val="007F23E2"/>
    <w:rsid w:val="007F2DC0"/>
    <w:rsid w:val="007F6790"/>
    <w:rsid w:val="007F6D87"/>
    <w:rsid w:val="007F71C1"/>
    <w:rsid w:val="00800AD1"/>
    <w:rsid w:val="0080582F"/>
    <w:rsid w:val="00812818"/>
    <w:rsid w:val="00817892"/>
    <w:rsid w:val="00821CC7"/>
    <w:rsid w:val="008238D0"/>
    <w:rsid w:val="0082711D"/>
    <w:rsid w:val="00833199"/>
    <w:rsid w:val="008434F4"/>
    <w:rsid w:val="00850A61"/>
    <w:rsid w:val="00852AEC"/>
    <w:rsid w:val="00856779"/>
    <w:rsid w:val="00857B05"/>
    <w:rsid w:val="0086080B"/>
    <w:rsid w:val="00860FE2"/>
    <w:rsid w:val="00863992"/>
    <w:rsid w:val="0087178A"/>
    <w:rsid w:val="00871B47"/>
    <w:rsid w:val="00876C22"/>
    <w:rsid w:val="008817F6"/>
    <w:rsid w:val="00883F2B"/>
    <w:rsid w:val="00884723"/>
    <w:rsid w:val="00885C8B"/>
    <w:rsid w:val="008975CA"/>
    <w:rsid w:val="008B1F7C"/>
    <w:rsid w:val="008B2CE1"/>
    <w:rsid w:val="008B513A"/>
    <w:rsid w:val="008B58B4"/>
    <w:rsid w:val="008B60B3"/>
    <w:rsid w:val="008B63B6"/>
    <w:rsid w:val="008C21A6"/>
    <w:rsid w:val="008C520F"/>
    <w:rsid w:val="008C666E"/>
    <w:rsid w:val="008D08E8"/>
    <w:rsid w:val="008D2CFA"/>
    <w:rsid w:val="008D50A9"/>
    <w:rsid w:val="008D6227"/>
    <w:rsid w:val="008D6406"/>
    <w:rsid w:val="008D713E"/>
    <w:rsid w:val="008E38F8"/>
    <w:rsid w:val="008E5C7C"/>
    <w:rsid w:val="008F0962"/>
    <w:rsid w:val="008F0B07"/>
    <w:rsid w:val="008F1297"/>
    <w:rsid w:val="008F19E5"/>
    <w:rsid w:val="008F1EFD"/>
    <w:rsid w:val="008F51AE"/>
    <w:rsid w:val="008F7BE0"/>
    <w:rsid w:val="009006FD"/>
    <w:rsid w:val="00904A58"/>
    <w:rsid w:val="00917469"/>
    <w:rsid w:val="00917514"/>
    <w:rsid w:val="009203DD"/>
    <w:rsid w:val="00921B93"/>
    <w:rsid w:val="009300C5"/>
    <w:rsid w:val="0094012B"/>
    <w:rsid w:val="00940B2A"/>
    <w:rsid w:val="00941512"/>
    <w:rsid w:val="009423F3"/>
    <w:rsid w:val="009506D6"/>
    <w:rsid w:val="00954D25"/>
    <w:rsid w:val="00957338"/>
    <w:rsid w:val="00957EBE"/>
    <w:rsid w:val="00964CE4"/>
    <w:rsid w:val="00966027"/>
    <w:rsid w:val="00967485"/>
    <w:rsid w:val="00967D5D"/>
    <w:rsid w:val="00971A54"/>
    <w:rsid w:val="00972A65"/>
    <w:rsid w:val="009824F4"/>
    <w:rsid w:val="00982F4C"/>
    <w:rsid w:val="00985A4D"/>
    <w:rsid w:val="00985F44"/>
    <w:rsid w:val="0099198D"/>
    <w:rsid w:val="00992DA0"/>
    <w:rsid w:val="009974F2"/>
    <w:rsid w:val="009A0C73"/>
    <w:rsid w:val="009A534A"/>
    <w:rsid w:val="009A7882"/>
    <w:rsid w:val="009B0012"/>
    <w:rsid w:val="009B29EE"/>
    <w:rsid w:val="009B3337"/>
    <w:rsid w:val="009C68F8"/>
    <w:rsid w:val="009D0EE5"/>
    <w:rsid w:val="009D43B1"/>
    <w:rsid w:val="009D6883"/>
    <w:rsid w:val="009E1218"/>
    <w:rsid w:val="009F0E53"/>
    <w:rsid w:val="009F4AB3"/>
    <w:rsid w:val="009F6AC6"/>
    <w:rsid w:val="009F6F0F"/>
    <w:rsid w:val="009F7EC4"/>
    <w:rsid w:val="00A0019C"/>
    <w:rsid w:val="00A162D6"/>
    <w:rsid w:val="00A232F6"/>
    <w:rsid w:val="00A30EFD"/>
    <w:rsid w:val="00A40595"/>
    <w:rsid w:val="00A47BF4"/>
    <w:rsid w:val="00A569EB"/>
    <w:rsid w:val="00A624E0"/>
    <w:rsid w:val="00A62E3D"/>
    <w:rsid w:val="00A66777"/>
    <w:rsid w:val="00A670F0"/>
    <w:rsid w:val="00A70265"/>
    <w:rsid w:val="00A81905"/>
    <w:rsid w:val="00A86527"/>
    <w:rsid w:val="00A913F2"/>
    <w:rsid w:val="00AA22F1"/>
    <w:rsid w:val="00AA5736"/>
    <w:rsid w:val="00AB0C25"/>
    <w:rsid w:val="00AB10C7"/>
    <w:rsid w:val="00AC2213"/>
    <w:rsid w:val="00AC2BC2"/>
    <w:rsid w:val="00AC4996"/>
    <w:rsid w:val="00AC550E"/>
    <w:rsid w:val="00AD18B0"/>
    <w:rsid w:val="00AD5AB7"/>
    <w:rsid w:val="00AD7A7F"/>
    <w:rsid w:val="00AE02B0"/>
    <w:rsid w:val="00AE0A10"/>
    <w:rsid w:val="00AE2D8C"/>
    <w:rsid w:val="00AF7023"/>
    <w:rsid w:val="00B007DC"/>
    <w:rsid w:val="00B0083D"/>
    <w:rsid w:val="00B071A7"/>
    <w:rsid w:val="00B07238"/>
    <w:rsid w:val="00B11AF1"/>
    <w:rsid w:val="00B134EE"/>
    <w:rsid w:val="00B14B48"/>
    <w:rsid w:val="00B167F5"/>
    <w:rsid w:val="00B17CA9"/>
    <w:rsid w:val="00B20304"/>
    <w:rsid w:val="00B27892"/>
    <w:rsid w:val="00B27F9C"/>
    <w:rsid w:val="00B3722F"/>
    <w:rsid w:val="00B418E8"/>
    <w:rsid w:val="00B511FA"/>
    <w:rsid w:val="00B54485"/>
    <w:rsid w:val="00B54B45"/>
    <w:rsid w:val="00B6393C"/>
    <w:rsid w:val="00B77D9D"/>
    <w:rsid w:val="00B83816"/>
    <w:rsid w:val="00B840A4"/>
    <w:rsid w:val="00B845FD"/>
    <w:rsid w:val="00B876DC"/>
    <w:rsid w:val="00B92B64"/>
    <w:rsid w:val="00B95A0B"/>
    <w:rsid w:val="00BA0491"/>
    <w:rsid w:val="00BA5004"/>
    <w:rsid w:val="00BB6FCD"/>
    <w:rsid w:val="00BC7463"/>
    <w:rsid w:val="00BD3B77"/>
    <w:rsid w:val="00BD5411"/>
    <w:rsid w:val="00BE1CC1"/>
    <w:rsid w:val="00BE55C8"/>
    <w:rsid w:val="00BE6344"/>
    <w:rsid w:val="00BE6355"/>
    <w:rsid w:val="00BF2635"/>
    <w:rsid w:val="00BF2B0A"/>
    <w:rsid w:val="00BF6808"/>
    <w:rsid w:val="00BF6D21"/>
    <w:rsid w:val="00BF78AB"/>
    <w:rsid w:val="00C0385D"/>
    <w:rsid w:val="00C0616E"/>
    <w:rsid w:val="00C06A81"/>
    <w:rsid w:val="00C075B3"/>
    <w:rsid w:val="00C10247"/>
    <w:rsid w:val="00C130AE"/>
    <w:rsid w:val="00C14422"/>
    <w:rsid w:val="00C17255"/>
    <w:rsid w:val="00C27E27"/>
    <w:rsid w:val="00C31086"/>
    <w:rsid w:val="00C313E9"/>
    <w:rsid w:val="00C3276B"/>
    <w:rsid w:val="00C34A47"/>
    <w:rsid w:val="00C3530F"/>
    <w:rsid w:val="00C36E8C"/>
    <w:rsid w:val="00C405AA"/>
    <w:rsid w:val="00C40EA6"/>
    <w:rsid w:val="00C436DC"/>
    <w:rsid w:val="00C4772D"/>
    <w:rsid w:val="00C56CC5"/>
    <w:rsid w:val="00C57E9E"/>
    <w:rsid w:val="00C60B07"/>
    <w:rsid w:val="00C62D28"/>
    <w:rsid w:val="00C6657A"/>
    <w:rsid w:val="00C76AEA"/>
    <w:rsid w:val="00C81096"/>
    <w:rsid w:val="00C819E4"/>
    <w:rsid w:val="00C93798"/>
    <w:rsid w:val="00C964BB"/>
    <w:rsid w:val="00CA4E97"/>
    <w:rsid w:val="00CA6D4C"/>
    <w:rsid w:val="00CB0532"/>
    <w:rsid w:val="00CB5BC1"/>
    <w:rsid w:val="00CC00E8"/>
    <w:rsid w:val="00CC0E68"/>
    <w:rsid w:val="00CC1074"/>
    <w:rsid w:val="00CC17ED"/>
    <w:rsid w:val="00CC29A2"/>
    <w:rsid w:val="00CC5D8F"/>
    <w:rsid w:val="00CD7A35"/>
    <w:rsid w:val="00CE680A"/>
    <w:rsid w:val="00CF0770"/>
    <w:rsid w:val="00CF263D"/>
    <w:rsid w:val="00CF38E1"/>
    <w:rsid w:val="00CF49C5"/>
    <w:rsid w:val="00CF75E0"/>
    <w:rsid w:val="00D00D38"/>
    <w:rsid w:val="00D02A28"/>
    <w:rsid w:val="00D060F4"/>
    <w:rsid w:val="00D120DC"/>
    <w:rsid w:val="00D15FB9"/>
    <w:rsid w:val="00D17D36"/>
    <w:rsid w:val="00D31C8B"/>
    <w:rsid w:val="00D31DFC"/>
    <w:rsid w:val="00D3554E"/>
    <w:rsid w:val="00D37528"/>
    <w:rsid w:val="00D412D1"/>
    <w:rsid w:val="00D4132F"/>
    <w:rsid w:val="00D42E78"/>
    <w:rsid w:val="00D51274"/>
    <w:rsid w:val="00D557A0"/>
    <w:rsid w:val="00D56D03"/>
    <w:rsid w:val="00D62FBA"/>
    <w:rsid w:val="00D668A5"/>
    <w:rsid w:val="00D7577A"/>
    <w:rsid w:val="00D75818"/>
    <w:rsid w:val="00D76313"/>
    <w:rsid w:val="00D825A4"/>
    <w:rsid w:val="00D84AFF"/>
    <w:rsid w:val="00DA151B"/>
    <w:rsid w:val="00DA1A52"/>
    <w:rsid w:val="00DA20E4"/>
    <w:rsid w:val="00DB1819"/>
    <w:rsid w:val="00DB2569"/>
    <w:rsid w:val="00DB2588"/>
    <w:rsid w:val="00DB69EE"/>
    <w:rsid w:val="00DC134E"/>
    <w:rsid w:val="00DD3BCB"/>
    <w:rsid w:val="00DE462B"/>
    <w:rsid w:val="00DE4D44"/>
    <w:rsid w:val="00DF264D"/>
    <w:rsid w:val="00DF3EE4"/>
    <w:rsid w:val="00DF58B3"/>
    <w:rsid w:val="00E11153"/>
    <w:rsid w:val="00E2155A"/>
    <w:rsid w:val="00E21C20"/>
    <w:rsid w:val="00E31D3B"/>
    <w:rsid w:val="00E340C2"/>
    <w:rsid w:val="00E378B6"/>
    <w:rsid w:val="00E42BF4"/>
    <w:rsid w:val="00E441C8"/>
    <w:rsid w:val="00E5464C"/>
    <w:rsid w:val="00E60A79"/>
    <w:rsid w:val="00E61922"/>
    <w:rsid w:val="00E67B1E"/>
    <w:rsid w:val="00E767F0"/>
    <w:rsid w:val="00E813DC"/>
    <w:rsid w:val="00E90301"/>
    <w:rsid w:val="00E926DE"/>
    <w:rsid w:val="00E92814"/>
    <w:rsid w:val="00E9544E"/>
    <w:rsid w:val="00E96498"/>
    <w:rsid w:val="00EA4DDE"/>
    <w:rsid w:val="00EA6F63"/>
    <w:rsid w:val="00EC5CEB"/>
    <w:rsid w:val="00EC61B7"/>
    <w:rsid w:val="00EC620A"/>
    <w:rsid w:val="00EC6E1B"/>
    <w:rsid w:val="00EC7C8B"/>
    <w:rsid w:val="00ED1DE6"/>
    <w:rsid w:val="00ED3FA6"/>
    <w:rsid w:val="00EE1AA4"/>
    <w:rsid w:val="00EE1B27"/>
    <w:rsid w:val="00EE390B"/>
    <w:rsid w:val="00EE3B9B"/>
    <w:rsid w:val="00EE77D4"/>
    <w:rsid w:val="00EE7D79"/>
    <w:rsid w:val="00EF242B"/>
    <w:rsid w:val="00EF6C7D"/>
    <w:rsid w:val="00EF70CF"/>
    <w:rsid w:val="00EF70F8"/>
    <w:rsid w:val="00F010F8"/>
    <w:rsid w:val="00F02BF9"/>
    <w:rsid w:val="00F11F86"/>
    <w:rsid w:val="00F156C0"/>
    <w:rsid w:val="00F20D68"/>
    <w:rsid w:val="00F2505E"/>
    <w:rsid w:val="00F263E4"/>
    <w:rsid w:val="00F27A85"/>
    <w:rsid w:val="00F35E6A"/>
    <w:rsid w:val="00F36384"/>
    <w:rsid w:val="00F42A4C"/>
    <w:rsid w:val="00F42CA6"/>
    <w:rsid w:val="00F50B58"/>
    <w:rsid w:val="00F50CD9"/>
    <w:rsid w:val="00F54966"/>
    <w:rsid w:val="00F61FD1"/>
    <w:rsid w:val="00F673DA"/>
    <w:rsid w:val="00F726EA"/>
    <w:rsid w:val="00F734CB"/>
    <w:rsid w:val="00F7419E"/>
    <w:rsid w:val="00F74E73"/>
    <w:rsid w:val="00F80638"/>
    <w:rsid w:val="00F82DC8"/>
    <w:rsid w:val="00F83EAE"/>
    <w:rsid w:val="00F86213"/>
    <w:rsid w:val="00F8759F"/>
    <w:rsid w:val="00F875F7"/>
    <w:rsid w:val="00F87673"/>
    <w:rsid w:val="00F87DC0"/>
    <w:rsid w:val="00F959BA"/>
    <w:rsid w:val="00FA1495"/>
    <w:rsid w:val="00FA2BA0"/>
    <w:rsid w:val="00FA3A34"/>
    <w:rsid w:val="00FA7688"/>
    <w:rsid w:val="00FA7AC3"/>
    <w:rsid w:val="00FB24A3"/>
    <w:rsid w:val="00FB5B5E"/>
    <w:rsid w:val="00FC0892"/>
    <w:rsid w:val="00FC6189"/>
    <w:rsid w:val="00FD00FB"/>
    <w:rsid w:val="00FD5F4F"/>
    <w:rsid w:val="00FD6E13"/>
    <w:rsid w:val="00FE3DB7"/>
    <w:rsid w:val="00FF14B0"/>
    <w:rsid w:val="00FF3E4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58F60"/>
  <w15:docId w15:val="{A3597BE8-90C6-42AC-A74B-3D2C058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209B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45D85"/>
    <w:pPr>
      <w:numPr>
        <w:numId w:val="2"/>
      </w:numPr>
      <w:ind w:left="2911"/>
      <w:outlineLvl w:val="0"/>
    </w:pPr>
    <w:rPr>
      <w:b/>
      <w:bCs/>
      <w:i/>
      <w:szCs w:val="24"/>
    </w:rPr>
  </w:style>
  <w:style w:type="paragraph" w:styleId="Heading2">
    <w:name w:val="heading 2"/>
    <w:autoRedefine/>
    <w:uiPriority w:val="1"/>
    <w:qFormat/>
    <w:rsid w:val="00430513"/>
    <w:pPr>
      <w:ind w:left="1843" w:right="391" w:hanging="1559"/>
      <w:jc w:val="right"/>
      <w:outlineLvl w:val="1"/>
    </w:pPr>
    <w:rPr>
      <w:rFonts w:ascii="Times New Roman" w:eastAsia="Arial" w:hAnsi="Times New Roman" w:cs="Arial"/>
      <w:bCs/>
      <w:i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8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left="3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Nclan1">
    <w:name w:val="JNclan1"/>
    <w:basedOn w:val="Normal"/>
    <w:next w:val="Normal"/>
    <w:autoRedefine/>
    <w:rsid w:val="008F0962"/>
    <w:pPr>
      <w:widowControl/>
      <w:autoSpaceDE/>
      <w:autoSpaceDN/>
      <w:ind w:left="142" w:right="317"/>
      <w:jc w:val="both"/>
    </w:pPr>
    <w:rPr>
      <w:rFonts w:eastAsia="TimesNewRomanPSMT" w:cs="Times New Roman"/>
      <w:bCs/>
      <w:iCs/>
      <w:noProof/>
      <w:spacing w:val="-1"/>
      <w:szCs w:val="24"/>
      <w:lang w:val="sr-Cyrl-RS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7F"/>
    <w:rPr>
      <w:rFonts w:ascii="Arial" w:eastAsia="Arial" w:hAnsi="Arial" w:cs="Arial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C1074"/>
    <w:pPr>
      <w:tabs>
        <w:tab w:val="left" w:pos="284"/>
        <w:tab w:val="left" w:pos="480"/>
        <w:tab w:val="right" w:leader="dot" w:pos="9737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1C2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21C2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21C2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21C2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21C2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21C2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21C2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21C20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C2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CC29A2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645D85"/>
    <w:rPr>
      <w:rFonts w:ascii="Arial" w:eastAsia="Arial" w:hAnsi="Arial" w:cs="Arial"/>
      <w:b/>
      <w:bCs/>
      <w:i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26755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A028A"/>
    <w:rPr>
      <w:rFonts w:ascii="Arial" w:eastAsia="Arial" w:hAnsi="Arial" w:cs="Arial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1877C1"/>
    <w:pPr>
      <w:widowControl/>
      <w:suppressAutoHyphens/>
      <w:autoSpaceDE/>
      <w:autoSpaceDN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rsid w:val="001877C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63"/>
    <w:rPr>
      <w:rFonts w:ascii="Segoe UI" w:eastAsia="Arial" w:hAnsi="Segoe UI" w:cs="Segoe UI"/>
      <w:sz w:val="18"/>
      <w:szCs w:val="18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D4C"/>
    <w:rPr>
      <w:color w:val="605E5C"/>
      <w:shd w:val="clear" w:color="auto" w:fill="E1DFDD"/>
    </w:rPr>
  </w:style>
  <w:style w:type="paragraph" w:customStyle="1" w:styleId="Default">
    <w:name w:val="Default"/>
    <w:rsid w:val="007D0A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vana.vazic@nap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pa.gov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3E18-17FD-4F8B-85E1-EB856E2C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6494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Sević</cp:lastModifiedBy>
  <cp:revision>12</cp:revision>
  <cp:lastPrinted>2018-09-07T06:26:00Z</cp:lastPrinted>
  <dcterms:created xsi:type="dcterms:W3CDTF">2020-09-16T07:34:00Z</dcterms:created>
  <dcterms:modified xsi:type="dcterms:W3CDTF">2020-10-07T09:33:00Z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2018-05-22T00:00:00Z</vt:filetime>
  </property>
</Properties>
</file>